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5B01" w:rsidRPr="001A40B6" w:rsidRDefault="00915B01" w:rsidP="00915B01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0B6">
        <w:rPr>
          <w:rFonts w:ascii="Times New Roman" w:hAnsi="Times New Roman" w:cs="Times New Roman"/>
          <w:b/>
          <w:sz w:val="28"/>
          <w:szCs w:val="28"/>
        </w:rPr>
        <w:t>ТЕХНИЧЕСКИЕ ТРЕБОВАНИЯ</w:t>
      </w:r>
    </w:p>
    <w:p w:rsidR="00D3290E" w:rsidRPr="00D02842" w:rsidRDefault="00D3290E" w:rsidP="00D3290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02842">
        <w:rPr>
          <w:rFonts w:ascii="Times New Roman" w:hAnsi="Times New Roman" w:cs="Times New Roman"/>
          <w:sz w:val="28"/>
          <w:szCs w:val="28"/>
        </w:rPr>
        <w:t>на выполнение научно-исследовательских, опытно-конструкторских и</w:t>
      </w:r>
    </w:p>
    <w:p w:rsidR="00D3290E" w:rsidRPr="00D02842" w:rsidRDefault="002C4E59" w:rsidP="00D3290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02842">
        <w:rPr>
          <w:rFonts w:ascii="Times New Roman" w:hAnsi="Times New Roman" w:cs="Times New Roman"/>
          <w:sz w:val="28"/>
          <w:szCs w:val="28"/>
        </w:rPr>
        <w:t>т</w:t>
      </w:r>
      <w:r w:rsidR="00D3290E" w:rsidRPr="00D02842">
        <w:rPr>
          <w:rFonts w:ascii="Times New Roman" w:hAnsi="Times New Roman" w:cs="Times New Roman"/>
          <w:sz w:val="28"/>
          <w:szCs w:val="28"/>
        </w:rPr>
        <w:t>ехнологических работ по теме:</w:t>
      </w:r>
    </w:p>
    <w:p w:rsidR="00D3290E" w:rsidRPr="00D02842" w:rsidRDefault="00D3290E" w:rsidP="00D3290E">
      <w:pPr>
        <w:contextualSpacing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D02842">
        <w:rPr>
          <w:rFonts w:ascii="Times New Roman" w:hAnsi="Times New Roman" w:cs="Times New Roman"/>
          <w:sz w:val="28"/>
          <w:szCs w:val="28"/>
        </w:rPr>
        <w:t>«</w:t>
      </w:r>
      <w:r w:rsidRPr="00D02842">
        <w:rPr>
          <w:rFonts w:ascii="Times New Roman" w:hAnsi="Times New Roman" w:cs="Times New Roman"/>
          <w:i/>
          <w:sz w:val="28"/>
          <w:szCs w:val="28"/>
        </w:rPr>
        <w:t>Разработка технологии ремонта и восстановления опор ВЛЭП с</w:t>
      </w:r>
    </w:p>
    <w:p w:rsidR="00D3290E" w:rsidRPr="00D02842" w:rsidRDefault="00D905A0" w:rsidP="00D3290E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D02842">
        <w:rPr>
          <w:rFonts w:ascii="Times New Roman" w:hAnsi="Times New Roman" w:cs="Times New Roman"/>
          <w:i/>
          <w:sz w:val="28"/>
          <w:szCs w:val="28"/>
        </w:rPr>
        <w:t>п</w:t>
      </w:r>
      <w:r w:rsidR="00D3290E" w:rsidRPr="00D02842">
        <w:rPr>
          <w:rFonts w:ascii="Times New Roman" w:hAnsi="Times New Roman" w:cs="Times New Roman"/>
          <w:i/>
          <w:sz w:val="28"/>
          <w:szCs w:val="28"/>
        </w:rPr>
        <w:t>рименением композитных материалов</w:t>
      </w:r>
      <w:r w:rsidR="00D3290E" w:rsidRPr="00D02842">
        <w:rPr>
          <w:rFonts w:ascii="Times New Roman" w:hAnsi="Times New Roman" w:cs="Times New Roman"/>
          <w:sz w:val="28"/>
          <w:szCs w:val="28"/>
        </w:rPr>
        <w:t>»</w:t>
      </w:r>
    </w:p>
    <w:p w:rsidR="00BA0615" w:rsidRDefault="00BA0615" w:rsidP="00D3290E">
      <w:pPr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5158" w:type="pct"/>
        <w:tblInd w:w="-147" w:type="dxa"/>
        <w:tblLook w:val="04A0" w:firstRow="1" w:lastRow="0" w:firstColumn="1" w:lastColumn="0" w:noHBand="0" w:noVBand="1"/>
      </w:tblPr>
      <w:tblGrid>
        <w:gridCol w:w="2127"/>
        <w:gridCol w:w="7513"/>
      </w:tblGrid>
      <w:tr w:rsidR="00D3290E" w:rsidTr="005240EC">
        <w:tc>
          <w:tcPr>
            <w:tcW w:w="1103" w:type="pct"/>
          </w:tcPr>
          <w:p w:rsidR="00D3290E" w:rsidRDefault="00D3290E" w:rsidP="008A5713">
            <w:pPr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  Наименование и условное обозначение научно-технического результата</w:t>
            </w:r>
          </w:p>
        </w:tc>
        <w:tc>
          <w:tcPr>
            <w:tcW w:w="3897" w:type="pct"/>
          </w:tcPr>
          <w:p w:rsidR="00D905A0" w:rsidRPr="00D3290E" w:rsidRDefault="00D905A0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.1. </w:t>
            </w:r>
            <w:r w:rsidRPr="00D905A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Наименование результата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r w:rsidRPr="00D905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технологи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</w:t>
            </w:r>
            <w:r w:rsidRPr="00D905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ремонта и восстановления опор ВЛ с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D905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применением </w:t>
            </w:r>
            <w:r w:rsidR="00FA450E" w:rsidRPr="00FA45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систем внешнего армирования полимерными композитными материалами</w:t>
            </w:r>
            <w:r w:rsidR="004414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(далее – </w:t>
            </w:r>
            <w:r w:rsidR="006B4DD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СВА </w:t>
            </w:r>
            <w:r w:rsidR="004414C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ПКМ)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3672A" w:rsidRDefault="00D905A0" w:rsidP="005240EC">
            <w:pPr>
              <w:ind w:left="-57" w:right="-57" w:firstLine="263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.2.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982EB0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Наименование результата в соответствии с ОК 005-93</w:t>
            </w:r>
            <w:r w:rsidRPr="00982EB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34 9150 Материалы электроизоляционные разные.</w:t>
            </w:r>
          </w:p>
        </w:tc>
      </w:tr>
      <w:tr w:rsidR="00D3290E" w:rsidTr="005240EC">
        <w:tc>
          <w:tcPr>
            <w:tcW w:w="1103" w:type="pct"/>
          </w:tcPr>
          <w:p w:rsidR="00D3290E" w:rsidRDefault="00D3290E" w:rsidP="008A5713">
            <w:pPr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 Функциональный заказчик. Область применения</w:t>
            </w:r>
          </w:p>
        </w:tc>
        <w:tc>
          <w:tcPr>
            <w:tcW w:w="3897" w:type="pct"/>
          </w:tcPr>
          <w:p w:rsidR="00D3290E" w:rsidRPr="00D3290E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66C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2.1. Наименование Заказчика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Акционерное Общество «Дальневосточная распределительная сетевая компания» (АО «ДРСК»).</w:t>
            </w:r>
          </w:p>
          <w:p w:rsidR="00D3290E" w:rsidRPr="00D3290E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6C0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2.2. </w:t>
            </w:r>
            <w:r w:rsidRPr="00666C04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Место расположения Заказчика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: 675000,</w:t>
            </w:r>
            <w:r w:rsidR="000976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РФ,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Амурская область, г. Благовещенск, ул. Шевченко, </w:t>
            </w:r>
            <w:r w:rsidR="0009764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32</w:t>
            </w:r>
            <w:r w:rsidRPr="00D3290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D3290E" w:rsidRPr="00401F05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r w:rsidRPr="00401F0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2.3. Область (условия) применения </w:t>
            </w:r>
            <w:r w:rsidR="00543493" w:rsidRPr="00401F0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результатов НИОКР</w:t>
            </w:r>
            <w:r w:rsidR="0043621B" w:rsidRPr="00401F0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:</w:t>
            </w:r>
            <w:r w:rsidR="00106451" w:rsidRPr="00401F05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D55BD8" w:rsidRPr="001F7181" w:rsidRDefault="00D55BD8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Применяется для укрепления железобетонных конструкций </w:t>
            </w:r>
            <w:r w:rsidR="00401F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объектов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электросетевого хозяйства.</w:t>
            </w:r>
          </w:p>
          <w:p w:rsidR="00D55BD8" w:rsidRDefault="00D55BD8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Усиления</w:t>
            </w:r>
            <w:r w:rsidR="009853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(ремонт)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43493" w:rsidRPr="005434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железобетонных конструкций</w:t>
            </w:r>
            <w:r w:rsidR="009853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8537F" w:rsidRPr="009853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 применением композитных материалов</w:t>
            </w:r>
            <w:r w:rsidR="00543493" w:rsidRPr="005434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должны выполнят</w:t>
            </w:r>
            <w:r w:rsidR="00397EA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ь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ся</w:t>
            </w:r>
            <w:r w:rsidR="00397EA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 климатическом исполнении УХЛ категория размещения 1 по ГОСТ 15150</w:t>
            </w:r>
            <w:r w:rsidR="00397EAD" w:rsidRPr="001F7181">
              <w:t xml:space="preserve"> </w:t>
            </w:r>
            <w:r w:rsidR="00397EA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диапазон температур: минус </w:t>
            </w:r>
            <w:r w:rsidR="000D073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="007C0D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="00397EA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°С ÷ плюс </w:t>
            </w:r>
            <w:r w:rsidR="000D073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35</w:t>
            </w:r>
            <w:r w:rsidR="007C0D8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397EAD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°С</w:t>
            </w:r>
            <w:r w:rsidR="001F7181"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8C0259" w:rsidRDefault="0098537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Эксплуатация усиленных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434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железобетонных конструкций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9853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 применением композитных материалов</w:t>
            </w:r>
            <w:r w:rsidRPr="0054349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должн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быть возможна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климатическом исполнении УХЛ категория размещения 1 по ГОСТ 15150</w:t>
            </w:r>
            <w:r w:rsidRPr="001F7181">
              <w:t xml:space="preserve"> </w:t>
            </w:r>
            <w:r>
              <w:t xml:space="preserve">с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диапазон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ом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температур: минус 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60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°С ÷ плюс </w:t>
            </w:r>
            <w:r w:rsidR="000D073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°С.</w:t>
            </w:r>
          </w:p>
          <w:p w:rsidR="00401F05" w:rsidRPr="00106451" w:rsidRDefault="00401F05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Применяемые композитные материалы для восстановления </w:t>
            </w:r>
            <w:r w:rsidRPr="001F718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железобетонных конструкций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не должн</w:t>
            </w:r>
            <w:r w:rsidR="00E85C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ухудшать или ограничивать эксплуатационных свойств конструкции</w:t>
            </w:r>
            <w:r w:rsidR="00E85C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объекта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</w:p>
          <w:p w:rsidR="0009551C" w:rsidRPr="0009551C" w:rsidRDefault="0043621B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2.4</w:t>
            </w:r>
            <w:r w:rsidR="00D3290E"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r w:rsidR="0009551C"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</w:t>
            </w:r>
            <w:r w:rsidR="00D3290E"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езультат работы</w:t>
            </w:r>
            <w:r w:rsidR="0009551C"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может быть использован на объектах Заказчика для ремонта </w:t>
            </w:r>
            <w:r w:rsidR="00DF31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железобетонных конструкций</w:t>
            </w:r>
            <w:r w:rsidR="00CC4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924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(</w:t>
            </w:r>
            <w:r w:rsidR="00CC422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опор</w:t>
            </w:r>
            <w:r w:rsidR="005924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фундаментов, порталов</w:t>
            </w:r>
            <w:r w:rsidR="00E85C8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др.</w:t>
            </w:r>
            <w:r w:rsidR="005924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  <w:r w:rsidR="00DF315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B3672A" w:rsidRDefault="0009551C" w:rsidP="005240EC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2.</w:t>
            </w:r>
            <w:r w:rsidR="004362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r w:rsidRPr="000F32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</w:t>
            </w:r>
            <w:r w:rsidR="00D3290E" w:rsidRPr="000F326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бъекты для пилотного внедрения</w:t>
            </w:r>
            <w:r w:rsidR="00D3290E"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9551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будут определены в рамках выполнения Этапа №4</w:t>
            </w:r>
            <w:r w:rsidR="007C0D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в </w:t>
            </w:r>
            <w:r w:rsidR="00FD22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минимальном </w:t>
            </w:r>
            <w:r w:rsidR="007C0D8D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количестве</w:t>
            </w:r>
            <w:r w:rsidR="0098537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955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5-ти </w:t>
            </w:r>
            <w:r w:rsidR="00DF315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железобетонных </w:t>
            </w:r>
            <w:r w:rsidRPr="000955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опор</w:t>
            </w:r>
            <w:r w:rsidR="00DF3152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1F63F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ВЛ на класс напряжения до </w:t>
            </w:r>
            <w:r w:rsidR="007C0D8D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11</w:t>
            </w:r>
            <w:r w:rsidR="001F63F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0 кВ</w:t>
            </w:r>
            <w:r w:rsidR="00716689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(далее – опоры ВЛ)</w:t>
            </w:r>
            <w:r w:rsidR="001F63F5" w:rsidRPr="000955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9551C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на объектах Заказчика.</w:t>
            </w:r>
          </w:p>
        </w:tc>
      </w:tr>
      <w:tr w:rsidR="00D3290E" w:rsidTr="005240EC">
        <w:tc>
          <w:tcPr>
            <w:tcW w:w="1103" w:type="pct"/>
          </w:tcPr>
          <w:p w:rsidR="00D3290E" w:rsidRDefault="00D3290E" w:rsidP="008A5713">
            <w:pPr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 Цели и задачи разработки. Ожидаемый эффект</w:t>
            </w:r>
          </w:p>
        </w:tc>
        <w:tc>
          <w:tcPr>
            <w:tcW w:w="3897" w:type="pct"/>
          </w:tcPr>
          <w:p w:rsidR="00D3290E" w:rsidRPr="00D3290E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666C0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3.1. Новизна разработки</w:t>
            </w:r>
            <w:r w:rsidR="00982EB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:</w:t>
            </w:r>
            <w:r w:rsidR="00397EA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982EB0" w:rsidRPr="00982E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</w:t>
            </w:r>
            <w:r w:rsidR="00397EAD" w:rsidRPr="00982E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азрабатывается впервые</w:t>
            </w:r>
            <w:r w:rsidR="00982EB0" w:rsidRPr="00982E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D3290E" w:rsidRPr="00D3290E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666C0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3.2. Цели</w:t>
            </w: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</w:p>
          <w:p w:rsidR="00D3290E" w:rsidRPr="00D3290E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3.2.1. Разработка типовых технических решений и технологии по ремонту и восстановлению опор ВЛ с применением систем внешнего армирования полимерными композитными материалами. </w:t>
            </w:r>
          </w:p>
          <w:p w:rsidR="00D3290E" w:rsidRPr="00D3290E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3.2.2. Разработка нормативного документа по применению систем внешнего армирования для ремонта и восстановления опор </w:t>
            </w: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ВЛ.</w:t>
            </w:r>
          </w:p>
          <w:p w:rsidR="00D3290E" w:rsidRPr="00D3290E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3.2.3. Формирование нематериальных активов путем патентования в России на имя заказчика результатов разработок.</w:t>
            </w:r>
          </w:p>
          <w:p w:rsidR="00D3290E" w:rsidRPr="001F7181" w:rsidRDefault="00D3290E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666C04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3.3. Задачи разработки</w:t>
            </w:r>
            <w:r w:rsidRPr="005240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:</w:t>
            </w:r>
            <w:r w:rsidRPr="001F718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</w:p>
          <w:p w:rsidR="0059249A" w:rsidRDefault="0059249A" w:rsidP="008A5713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249A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возможности проведения ремонта опор ВЛ, с восстановлением эксплуатационных параметров в сжатые сроки без демонтажа и замены; </w:t>
            </w:r>
          </w:p>
          <w:p w:rsidR="00106451" w:rsidRPr="001F7181" w:rsidRDefault="0059249A" w:rsidP="008A5713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9249A">
              <w:rPr>
                <w:rFonts w:ascii="Times New Roman" w:hAnsi="Times New Roman" w:cs="Times New Roman"/>
                <w:sz w:val="26"/>
                <w:szCs w:val="26"/>
              </w:rPr>
              <w:t>восстановление механического ресурса и продление срока службы опор ВЛ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3290E" w:rsidRDefault="00D3290E" w:rsidP="008A5713">
            <w:pPr>
              <w:ind w:left="-57" w:right="-57" w:firstLine="308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3.4. </w:t>
            </w:r>
            <w:r w:rsidRPr="004E398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Ожидаемый эффект от внедрения разработки</w:t>
            </w: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: </w:t>
            </w:r>
            <w:r w:rsidR="0059249A" w:rsidRPr="0059249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снижение затрат при проведении работ по ремонту ВЛ, с исключением мероприятий по замене опор</w:t>
            </w:r>
            <w:r w:rsidRPr="00D3290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 </w:t>
            </w:r>
          </w:p>
        </w:tc>
      </w:tr>
      <w:tr w:rsidR="00D3290E" w:rsidTr="005240EC">
        <w:tc>
          <w:tcPr>
            <w:tcW w:w="1103" w:type="pct"/>
          </w:tcPr>
          <w:p w:rsidR="00D3290E" w:rsidRDefault="00D3290E" w:rsidP="008A5713">
            <w:pPr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4. Сведения о потребности</w:t>
            </w:r>
          </w:p>
        </w:tc>
        <w:tc>
          <w:tcPr>
            <w:tcW w:w="3897" w:type="pct"/>
          </w:tcPr>
          <w:p w:rsidR="005A7F05" w:rsidRPr="00776514" w:rsidRDefault="005A7F05" w:rsidP="008A5713">
            <w:pPr>
              <w:ind w:left="-57" w:right="-57" w:firstLine="405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76514">
              <w:rPr>
                <w:rFonts w:ascii="Times New Roman" w:hAnsi="Times New Roman" w:cs="Times New Roman"/>
                <w:b/>
                <w:sz w:val="26"/>
                <w:szCs w:val="26"/>
              </w:rPr>
              <w:t>4.1. Работа выполняется в рамках:</w:t>
            </w:r>
          </w:p>
          <w:p w:rsidR="001A40B6" w:rsidRDefault="005A7F05" w:rsidP="001A40B6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5C87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научно-исследовательских и опытно-конструкторских работ (НИОКР) АО «ДРСК» на 2018-2023, </w:t>
            </w:r>
          </w:p>
          <w:p w:rsidR="00B3672A" w:rsidRPr="00E85C87" w:rsidRDefault="005A7F05" w:rsidP="001A40B6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85C87">
              <w:rPr>
                <w:rFonts w:ascii="Times New Roman" w:hAnsi="Times New Roman" w:cs="Times New Roman"/>
                <w:sz w:val="26"/>
                <w:szCs w:val="26"/>
              </w:rPr>
              <w:t xml:space="preserve">Среднесрочного плана реализации мероприятий Программы инновационного развития Группы РусГидро на 2020-2024 гг. с перспективой до 2029 г. в части мероприятий АО </w:t>
            </w:r>
            <w:r w:rsidR="00E85C87" w:rsidRPr="00E85C87">
              <w:rPr>
                <w:rFonts w:ascii="Times New Roman" w:hAnsi="Times New Roman" w:cs="Times New Roman"/>
                <w:sz w:val="26"/>
                <w:szCs w:val="26"/>
              </w:rPr>
              <w:t>«</w:t>
            </w:r>
            <w:r w:rsidRPr="00E85C87">
              <w:rPr>
                <w:rFonts w:ascii="Times New Roman" w:hAnsi="Times New Roman" w:cs="Times New Roman"/>
                <w:sz w:val="26"/>
                <w:szCs w:val="26"/>
              </w:rPr>
              <w:t>ДРСК</w:t>
            </w:r>
            <w:r w:rsidR="00E85C87" w:rsidRPr="00E85C87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Pr="00E85C87">
              <w:rPr>
                <w:rFonts w:ascii="Times New Roman" w:hAnsi="Times New Roman" w:cs="Times New Roman"/>
                <w:sz w:val="26"/>
                <w:szCs w:val="26"/>
              </w:rPr>
              <w:t xml:space="preserve"> на 2020-2024 гг.</w:t>
            </w:r>
          </w:p>
        </w:tc>
      </w:tr>
      <w:tr w:rsidR="00D3290E" w:rsidTr="005240EC">
        <w:tc>
          <w:tcPr>
            <w:tcW w:w="1103" w:type="pct"/>
          </w:tcPr>
          <w:p w:rsidR="00D3290E" w:rsidRDefault="00E2769F" w:rsidP="008A5713">
            <w:pPr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 Краткое описание</w:t>
            </w:r>
          </w:p>
        </w:tc>
        <w:tc>
          <w:tcPr>
            <w:tcW w:w="3897" w:type="pct"/>
          </w:tcPr>
          <w:p w:rsidR="00E50321" w:rsidRPr="0009551C" w:rsidRDefault="00E50321" w:rsidP="008A5713">
            <w:pPr>
              <w:ind w:left="-57" w:right="-57" w:firstLine="40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E2691">
              <w:rPr>
                <w:rFonts w:ascii="Times New Roman" w:hAnsi="Times New Roman" w:cs="Times New Roman"/>
                <w:sz w:val="26"/>
                <w:szCs w:val="26"/>
              </w:rPr>
              <w:t xml:space="preserve">В настоящее время 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за рубежом для ремонта элементов железобетонных конструкций </w:t>
            </w:r>
            <w:r w:rsidR="00E85C87">
              <w:rPr>
                <w:rFonts w:ascii="Times New Roman" w:hAnsi="Times New Roman" w:cs="Times New Roman"/>
                <w:sz w:val="26"/>
                <w:szCs w:val="26"/>
              </w:rPr>
              <w:t>применяется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 новый метод – использование усиливающего слоя для укрепления железобетона. Этот слой изготавливают из стальных листов, углепластика (композиционный материал на основе углеродных волокон) и т.д. Преимущества композитного слоя из углепл</w:t>
            </w:r>
            <w:bookmarkStart w:id="0" w:name="_GoBack"/>
            <w:bookmarkEnd w:id="0"/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астика заключаются в хорошей устойчивости к внешнему воздействию, высокой коррозионной стойкости, легкости применения, высокой прочности материала усиливающего слоя. Введение усиливающего слоя из углепластика приводит к значительному повышению прочности строительной конструкции, к снижению напряжений в арматуре и бетоне. Особенно эффективным усиление углепластиком является при наличии повреждений конструкции. </w:t>
            </w:r>
          </w:p>
          <w:p w:rsidR="00E50321" w:rsidRDefault="00E50321" w:rsidP="008A5713">
            <w:pPr>
              <w:ind w:left="-57" w:right="-57" w:firstLine="40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Внедрение </w:t>
            </w:r>
            <w:r w:rsidR="008A5713">
              <w:rPr>
                <w:rFonts w:ascii="Times New Roman" w:hAnsi="Times New Roman" w:cs="Times New Roman"/>
                <w:sz w:val="26"/>
                <w:szCs w:val="26"/>
              </w:rPr>
              <w:t xml:space="preserve">технологии восстановления/ремонта железобетонных конструкций с использованием композитных материалов 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затруднено из-за отсутствия методик расчёта </w:t>
            </w:r>
            <w:r w:rsidR="008A5713">
              <w:rPr>
                <w:rFonts w:ascii="Times New Roman" w:hAnsi="Times New Roman" w:cs="Times New Roman"/>
                <w:sz w:val="26"/>
                <w:szCs w:val="26"/>
              </w:rPr>
              <w:t>физико-технических характеристик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 железобетонных конструкций</w:t>
            </w:r>
            <w:r w:rsidR="008A5713">
              <w:rPr>
                <w:rFonts w:ascii="Times New Roman" w:hAnsi="Times New Roman" w:cs="Times New Roman"/>
                <w:sz w:val="26"/>
                <w:szCs w:val="26"/>
              </w:rPr>
              <w:t>, восстановленных с использованием данной технологии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r w:rsidR="008A5713">
              <w:rPr>
                <w:rFonts w:ascii="Times New Roman" w:hAnsi="Times New Roman" w:cs="Times New Roman"/>
                <w:sz w:val="26"/>
                <w:szCs w:val="26"/>
              </w:rPr>
              <w:t xml:space="preserve">а также </w:t>
            </w:r>
            <w:r w:rsidRPr="0009551C">
              <w:rPr>
                <w:rFonts w:ascii="Times New Roman" w:hAnsi="Times New Roman" w:cs="Times New Roman"/>
                <w:sz w:val="26"/>
                <w:szCs w:val="26"/>
              </w:rPr>
              <w:t>отсутствия исследований, направленных на оценку долговременного сопротивления композитного материала старению при воздействии на него различных факторов внешней среды.</w:t>
            </w:r>
          </w:p>
          <w:p w:rsidR="00E50321" w:rsidRDefault="00E50321" w:rsidP="008A5713">
            <w:pPr>
              <w:ind w:left="-57" w:right="-57" w:firstLine="40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A6B0D">
              <w:rPr>
                <w:rFonts w:ascii="Times New Roman" w:hAnsi="Times New Roman" w:cs="Times New Roman"/>
                <w:sz w:val="26"/>
                <w:szCs w:val="26"/>
              </w:rPr>
              <w:t>В рамках работы будет разработана новая технология для ремонта и восстановления опор ВЛ.</w:t>
            </w:r>
          </w:p>
          <w:p w:rsidR="00011697" w:rsidRPr="0009551C" w:rsidRDefault="00AD1309" w:rsidP="008A5713">
            <w:pPr>
              <w:ind w:left="-57" w:right="-57" w:firstLine="405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НИОКР предусматривается выполнение 5 этапов. </w:t>
            </w:r>
          </w:p>
          <w:p w:rsidR="005240EC" w:rsidRDefault="005240EC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5.1. </w:t>
            </w:r>
            <w:r w:rsidRPr="00E27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По Этапу 1</w:t>
            </w: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«Аналитический обзор» </w:t>
            </w: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должны быть выполнены следующие работы:</w:t>
            </w:r>
          </w:p>
          <w:p w:rsidR="00E2769F" w:rsidRDefault="00E2769F" w:rsidP="008A5713">
            <w:pPr>
              <w:keepNext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Проведение патентных исследований в области примене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ния композитных материалов для ремонта и восстановления железобетонных конструкций опор ВЛ. </w:t>
            </w:r>
          </w:p>
          <w:p w:rsidR="00E2769F" w:rsidRPr="00E2769F" w:rsidRDefault="00E2769F" w:rsidP="008A5713">
            <w:pPr>
              <w:keepNext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Определение и анализ основных разрушающих факторов, воздействующих на железобетонные конструкции опор.</w:t>
            </w:r>
          </w:p>
          <w:p w:rsidR="00E2769F" w:rsidRPr="00E2769F" w:rsidRDefault="00E2769F" w:rsidP="008A5713">
            <w:pPr>
              <w:keepNext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Определение технических требований к композитным материалам</w:t>
            </w:r>
            <w:r w:rsidR="00850B0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и их области применения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E2769F" w:rsidRPr="00E2769F" w:rsidRDefault="00E2769F" w:rsidP="008A5713">
            <w:pPr>
              <w:keepNext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Выбор оптимальных композитных материалов для обеспечения ремонта и восстановления железобетонных конструкций опор ВЛ. </w:t>
            </w:r>
          </w:p>
          <w:p w:rsidR="00E2769F" w:rsidRPr="00E2769F" w:rsidRDefault="00E2769F" w:rsidP="008A5713">
            <w:pPr>
              <w:keepNext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технологии ремонта и восстановления жел</w:t>
            </w:r>
            <w:r w:rsidR="00011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езобетонных конструкций опор ВЛ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2C654F" w:rsidRDefault="00082DC8" w:rsidP="008A5713">
            <w:pPr>
              <w:keepNext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82D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Выбор Заказчиком и согласование пилотного участка (опор ВЛ).</w:t>
            </w:r>
          </w:p>
          <w:p w:rsidR="00E2769F" w:rsidRPr="00E2769F" w:rsidRDefault="00E2769F" w:rsidP="008A5713">
            <w:pPr>
              <w:keepNext/>
              <w:widowControl w:val="0"/>
              <w:numPr>
                <w:ilvl w:val="0"/>
                <w:numId w:val="2"/>
              </w:numPr>
              <w:shd w:val="clear" w:color="auto" w:fill="FFFFFF"/>
              <w:tabs>
                <w:tab w:val="left" w:pos="960"/>
              </w:tabs>
              <w:ind w:left="-57" w:right="-57" w:firstLine="284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отчета по Этапу № 1.</w:t>
            </w:r>
          </w:p>
          <w:p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E2769F" w:rsidRPr="005C5FB1" w:rsidRDefault="00E2769F" w:rsidP="008A5713">
            <w:pPr>
              <w:keepNext/>
              <w:widowControl w:val="0"/>
              <w:shd w:val="clear" w:color="auto" w:fill="FFFFFF"/>
              <w:ind w:left="-57" w:right="-57" w:firstLine="283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5.2.</w:t>
            </w:r>
            <w:r w:rsidRPr="00E27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По Этапу 2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«Экспериментальные исследования композитных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материалов и образцов-моделей опор ВЛ» д</w:t>
            </w: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олжны быть выполнены следующие работы:</w:t>
            </w:r>
          </w:p>
          <w:p w:rsidR="00D1370F" w:rsidRPr="005C5FB1" w:rsidRDefault="00D1370F" w:rsidP="008A5713">
            <w:pPr>
              <w:keepNext/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Определение </w:t>
            </w:r>
            <w:r w:rsidR="005240E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 согласование с Заказчиком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образцов-моделей </w:t>
            </w:r>
            <w:r w:rsidR="005240E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железобетонных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опор ВЛ</w:t>
            </w:r>
            <w:r w:rsidR="005240E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для проведения экспериментальных исследований.</w:t>
            </w:r>
            <w:r w:rsidR="00735EA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Подготовка образцов-моделей опор ВЛ для проведения экспериментальных исследований Исполнителем.</w:t>
            </w:r>
          </w:p>
          <w:p w:rsidR="00E2769F" w:rsidRPr="005C5FB1" w:rsidRDefault="00E2769F" w:rsidP="008A5713">
            <w:pPr>
              <w:keepNext/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Разработка</w:t>
            </w:r>
            <w:r w:rsidR="00D1370F"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 согласование с Заказчиком</w:t>
            </w: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и утверждение программы испытаний опытных образцов </w:t>
            </w:r>
            <w:r w:rsidR="005240EC"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ПКМ</w:t>
            </w: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и образцов-моделей опор ВЛ.</w:t>
            </w:r>
          </w:p>
          <w:p w:rsidR="00E2769F" w:rsidRPr="005C5FB1" w:rsidRDefault="00E2769F" w:rsidP="008A5713">
            <w:pPr>
              <w:keepNext/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Лабораторные испытания композитных материалов, определение основных физико-механических параметров, включая определение оптимальной длины </w:t>
            </w:r>
            <w:proofErr w:type="spellStart"/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нахлеста</w:t>
            </w:r>
            <w:proofErr w:type="spellEnd"/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ПКМ.</w:t>
            </w:r>
          </w:p>
          <w:p w:rsidR="00E2769F" w:rsidRPr="005C5FB1" w:rsidRDefault="00E2769F" w:rsidP="008A5713">
            <w:pPr>
              <w:keepNext/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Определение стойкости</w:t>
            </w:r>
            <w:r w:rsidR="000662D9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композитных материалов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 разрушающему воздействию факторов окружающей среды (влажность, замораживание-оттаивание, нагревание-остывание). </w:t>
            </w:r>
          </w:p>
          <w:p w:rsidR="00E2769F" w:rsidRPr="005C5FB1" w:rsidRDefault="00E2769F" w:rsidP="008A5713">
            <w:pPr>
              <w:keepNext/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Экспериментальные исследования (механические и климатические) образцов-моделей </w:t>
            </w:r>
            <w:r w:rsidR="005240E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железобетонных опор ВЛ, восстановленных (отремонтированных) с применением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СВА</w:t>
            </w:r>
            <w:r w:rsidR="005240EC"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ПКМ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  <w:p w:rsidR="00E2769F" w:rsidRPr="005C5FB1" w:rsidRDefault="00E2769F" w:rsidP="008A5713">
            <w:pPr>
              <w:keepNext/>
              <w:widowControl w:val="0"/>
              <w:numPr>
                <w:ilvl w:val="2"/>
                <w:numId w:val="1"/>
              </w:numPr>
              <w:shd w:val="clear" w:color="auto" w:fill="FFFFFF"/>
              <w:tabs>
                <w:tab w:val="left" w:pos="961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отчета по Этапу № 2.</w:t>
            </w:r>
          </w:p>
          <w:p w:rsidR="00E2769F" w:rsidRPr="005C5FB1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2769F" w:rsidRPr="005C5FB1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5.3.</w:t>
            </w:r>
            <w:r w:rsidRPr="005C5FB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По Этапу</w:t>
            </w:r>
            <w:r w:rsidRPr="005C5FB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3 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«Разработка типовых технических решений, требований и рекомендаций по ремонту/восстановлению железобетонных конструкций опор композитными материалами»</w:t>
            </w:r>
            <w:r w:rsidRPr="005C5FB1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должны быть выполнены следующие работы:</w:t>
            </w:r>
          </w:p>
          <w:p w:rsidR="00E2769F" w:rsidRPr="00E2769F" w:rsidRDefault="00E2769F" w:rsidP="008A5713">
            <w:pPr>
              <w:keepNext/>
              <w:widowControl w:val="0"/>
              <w:shd w:val="clear" w:color="auto" w:fill="FFFFFF"/>
              <w:tabs>
                <w:tab w:val="left" w:pos="961"/>
              </w:tabs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5.3.1.</w:t>
            </w:r>
            <w:r w:rsidRPr="005C5FB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ab/>
              <w:t>Разработка типовых технических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решений (альбома ТТР), </w:t>
            </w:r>
            <w:r w:rsidRPr="003356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требований и рекомендаций по ремонту/восстановлению железобетонных конструкци</w:t>
            </w:r>
            <w:r w:rsidR="004060BD" w:rsidRPr="00335686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й опор композитными материалами, с учетом требований отраслевых НТД, указанных в пункте 6.1.2 настоящих ТТ.</w:t>
            </w:r>
          </w:p>
          <w:p w:rsidR="00E2769F" w:rsidRPr="00E2769F" w:rsidRDefault="00E2769F" w:rsidP="008A5713">
            <w:pPr>
              <w:keepNext/>
              <w:widowControl w:val="0"/>
              <w:shd w:val="clear" w:color="auto" w:fill="FFFFFF"/>
              <w:tabs>
                <w:tab w:val="left" w:pos="961"/>
              </w:tabs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5.3.2. Исследование патентоспособности принятых конструкторских и технологических решений.</w:t>
            </w:r>
          </w:p>
          <w:p w:rsidR="00E2769F" w:rsidRPr="00E2769F" w:rsidRDefault="00E2769F" w:rsidP="008A5713">
            <w:pPr>
              <w:keepNext/>
              <w:widowControl w:val="0"/>
              <w:shd w:val="clear" w:color="auto" w:fill="FFFFFF"/>
              <w:tabs>
                <w:tab w:val="left" w:pos="961"/>
              </w:tabs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5.3.3. Разработка отчета по Этапу № 3.</w:t>
            </w:r>
          </w:p>
          <w:p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lastRenderedPageBreak/>
              <w:t>5.4.</w:t>
            </w:r>
            <w:r w:rsidRPr="00E27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По Этапу</w:t>
            </w:r>
            <w:r w:rsidRPr="00E276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4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«Проведение работ по ремонту и восстановлению жел</w:t>
            </w:r>
            <w:r w:rsidR="00011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езобетонной конструкции опор ВЛ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на пилотном объекте»</w:t>
            </w: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должны быть выполнены следующие работы:</w:t>
            </w:r>
          </w:p>
          <w:p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5.4.1.</w:t>
            </w:r>
            <w:r w:rsidR="000270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="00082DC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Подтверждение выбранного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7935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Заказчиком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пилотного участка (опор ВЛ). </w:t>
            </w:r>
          </w:p>
          <w:p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5.4.2. Проведение </w:t>
            </w:r>
            <w:r w:rsidR="007935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Исполнителем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работ по ремонту и восстановлению железобетонн</w:t>
            </w:r>
            <w:r w:rsidR="007935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ых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конструкци</w:t>
            </w:r>
            <w:r w:rsidR="007935C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й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опор ВЛ на пилотном объекте (</w:t>
            </w:r>
            <w:r w:rsidR="00FD225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минимальное количество </w:t>
            </w:r>
            <w:r w:rsidR="00011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–</w:t>
            </w:r>
            <w:r w:rsidR="00B4617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="00011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опор).</w:t>
            </w:r>
          </w:p>
          <w:p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5.4.3. Разработка отчета по Этапу № 4.</w:t>
            </w:r>
          </w:p>
          <w:p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5.5.</w:t>
            </w:r>
            <w:r w:rsidRPr="00E2769F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 По Этапу</w:t>
            </w:r>
            <w:r w:rsidRPr="00E2769F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5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«Разработка нормативного документа по ремонту и восстановлению железобетонных конструкций опор ВЛ композитными материалами»</w:t>
            </w:r>
            <w:r w:rsidRPr="00E2769F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должны быть выполнены следующие работы:</w:t>
            </w:r>
          </w:p>
          <w:p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5.5.1.</w:t>
            </w:r>
            <w:r w:rsidR="000270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проекта стандарта организации (руководства, регламента) по ремонту и восстановлению жел</w:t>
            </w:r>
            <w:r w:rsidR="0001169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езобетонных конструкций опор ВЛ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композитными материалами.</w:t>
            </w:r>
          </w:p>
          <w:p w:rsidR="00D3595A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5.5.2. </w:t>
            </w:r>
            <w:r w:rsidR="00D359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Подготовка патентных заявок по тематике НИОКР.</w:t>
            </w:r>
          </w:p>
          <w:p w:rsidR="00E2769F" w:rsidRPr="00E2769F" w:rsidRDefault="00D3595A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5.5.3.</w:t>
            </w:r>
            <w:r w:rsidR="005240E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="00E2769F"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Технико-экономическая оценка результатов НИОКР, включая рекомендации и предложения по использованию результатов проведенной НИОКР.</w:t>
            </w:r>
          </w:p>
          <w:p w:rsidR="00E2769F" w:rsidRPr="00E2769F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5.5.</w:t>
            </w:r>
            <w:r w:rsidR="00D359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Подготовка </w:t>
            </w:r>
            <w:r w:rsidR="0053249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проектов 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двух статей по тематике выполняемого Договора для публикации в корпоративной газете и отраслевых научно-технических журналах.</w:t>
            </w:r>
          </w:p>
          <w:p w:rsidR="00AD1309" w:rsidRDefault="00E2769F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5.5.</w:t>
            </w:r>
            <w:r w:rsidR="00D359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  <w:r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r w:rsidR="00AD130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Подготовка презентационных материалов по результатам выполнения НИОКР.</w:t>
            </w:r>
          </w:p>
          <w:p w:rsidR="00D3290E" w:rsidRDefault="00AD1309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5.5.</w:t>
            </w:r>
            <w:r w:rsidR="00D3595A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. </w:t>
            </w:r>
            <w:r w:rsidR="00E2769F" w:rsidRPr="00E2769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Разработка заключительного отчета по НИОКР.</w:t>
            </w:r>
          </w:p>
        </w:tc>
      </w:tr>
      <w:tr w:rsidR="00D3290E" w:rsidTr="005240EC">
        <w:tc>
          <w:tcPr>
            <w:tcW w:w="1103" w:type="pct"/>
          </w:tcPr>
          <w:p w:rsidR="00D3290E" w:rsidRPr="000949D7" w:rsidRDefault="000949D7" w:rsidP="008A5713">
            <w:pPr>
              <w:ind w:left="-57" w:right="-57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</w:t>
            </w:r>
            <w:r w:rsidR="0002701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Основные параметры и технические требования</w:t>
            </w:r>
          </w:p>
        </w:tc>
        <w:tc>
          <w:tcPr>
            <w:tcW w:w="3897" w:type="pct"/>
          </w:tcPr>
          <w:p w:rsidR="000949D7" w:rsidRPr="000949D7" w:rsidRDefault="000949D7" w:rsidP="008A5713">
            <w:pPr>
              <w:numPr>
                <w:ilvl w:val="1"/>
                <w:numId w:val="3"/>
              </w:numPr>
              <w:ind w:left="-57" w:right="-57" w:firstLine="283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/>
                <w:sz w:val="26"/>
                <w:szCs w:val="26"/>
              </w:rPr>
              <w:t>Основные параметры и технические требования</w:t>
            </w:r>
          </w:p>
          <w:p w:rsidR="00282773" w:rsidRPr="00335686" w:rsidRDefault="000949D7" w:rsidP="00282773">
            <w:pPr>
              <w:ind w:left="-57" w:right="-57" w:firstLine="24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6.1.1. 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Технические требования на систему внешнего армирования должны быть разработаны в соответствии с ГОСТ Р 15.</w:t>
            </w:r>
            <w:r w:rsidR="00353E3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01, а </w:t>
            </w: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>также требований настоящего технического задания и другими действующими НТД</w:t>
            </w:r>
            <w:r w:rsidR="00282773" w:rsidRPr="0033568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82773" w:rsidRPr="00335686" w:rsidRDefault="00282773" w:rsidP="00282773">
            <w:pPr>
              <w:ind w:left="-57" w:right="-57" w:firstLine="24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>6.1.2. Технические решения по применению системы внешнего армирования должны отвечать требованиям к ремонту железобетонных опор, приставок, свай и фундаментов (с учетом исключения/минимизации объема замены конструкций), изложенных в:</w:t>
            </w:r>
          </w:p>
          <w:p w:rsidR="00282773" w:rsidRPr="00335686" w:rsidRDefault="00282773" w:rsidP="00282773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>РД</w:t>
            </w:r>
            <w:r w:rsidRPr="0033568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34.20.504-94 «Типовая инструкция по эксплуатации воздушных линий электропередачи напряжением 35-800 кВ»;</w:t>
            </w:r>
          </w:p>
          <w:p w:rsidR="00282773" w:rsidRPr="00335686" w:rsidRDefault="00282773" w:rsidP="00282773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35686">
              <w:rPr>
                <w:rFonts w:ascii="Times New Roman" w:hAnsi="Times New Roman" w:cs="Times New Roman"/>
                <w:bCs/>
                <w:sz w:val="26"/>
                <w:szCs w:val="26"/>
              </w:rPr>
              <w:t>РД 153-34.3-20.662-98 «Типовая инструкция по техническому обслуживанию и ремонту воздушных линий электропередачи напряжением 0,38-20 кВ с неизолированными проводами»;</w:t>
            </w:r>
          </w:p>
          <w:p w:rsidR="00282773" w:rsidRPr="00335686" w:rsidRDefault="00282773" w:rsidP="00282773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33568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ТУ 58-63-007-00113557-94 «Стойки железобетонные </w:t>
            </w:r>
            <w:proofErr w:type="spellStart"/>
            <w:r w:rsidRPr="00335686">
              <w:rPr>
                <w:rFonts w:ascii="Times New Roman" w:hAnsi="Times New Roman" w:cs="Times New Roman"/>
                <w:bCs/>
                <w:sz w:val="26"/>
                <w:szCs w:val="26"/>
              </w:rPr>
              <w:t>вибрированные</w:t>
            </w:r>
            <w:proofErr w:type="spellEnd"/>
            <w:r w:rsidRPr="0033568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для опор ВЛ 0,4-10 кВ».</w:t>
            </w:r>
          </w:p>
          <w:p w:rsidR="000949D7" w:rsidRPr="000949D7" w:rsidRDefault="000949D7" w:rsidP="00282773">
            <w:pPr>
              <w:ind w:left="-57" w:right="-57" w:firstLine="24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 xml:space="preserve"> 6.1.</w:t>
            </w:r>
            <w:r w:rsidR="00E814B3" w:rsidRPr="0033568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02701B" w:rsidRPr="00335686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>Технические требования должны быть согласованы с техническим представителем Заказчика и включать в себя следующие основные параметры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Требование к составу продукции; </w:t>
            </w:r>
          </w:p>
          <w:p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Область применения и условия эксплуатации;</w:t>
            </w:r>
          </w:p>
          <w:p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Механические характеристики композиционного материала;</w:t>
            </w:r>
          </w:p>
          <w:p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Требование срока службы;</w:t>
            </w:r>
          </w:p>
          <w:p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Пожарная безопасность и безопасность труда;</w:t>
            </w:r>
          </w:p>
          <w:p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Требования при испытаниях;</w:t>
            </w:r>
          </w:p>
          <w:p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Требования транспортирования и хранения;</w:t>
            </w:r>
          </w:p>
          <w:p w:rsid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Гарантии изготовителя.</w:t>
            </w:r>
          </w:p>
          <w:p w:rsidR="00C63F5C" w:rsidRPr="000949D7" w:rsidRDefault="00C63F5C" w:rsidP="008A5713">
            <w:pPr>
              <w:ind w:left="-57" w:right="-57" w:firstLine="24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49D7" w:rsidRPr="000949D7" w:rsidRDefault="000949D7" w:rsidP="008A5713">
            <w:pPr>
              <w:numPr>
                <w:ilvl w:val="1"/>
                <w:numId w:val="3"/>
              </w:numPr>
              <w:ind w:left="-57" w:right="-57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/>
                <w:sz w:val="26"/>
                <w:szCs w:val="26"/>
              </w:rPr>
              <w:t>Требование патентной защиты</w:t>
            </w:r>
          </w:p>
          <w:p w:rsidR="00710EAA" w:rsidRDefault="00710EAA" w:rsidP="008A5713">
            <w:pPr>
              <w:numPr>
                <w:ilvl w:val="2"/>
                <w:numId w:val="3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работе предусматривается получение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охраноспособных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результатов интеллектуальной деятельности (далее – РИД).</w:t>
            </w:r>
          </w:p>
          <w:p w:rsidR="000949D7" w:rsidRPr="000949D7" w:rsidRDefault="000949D7" w:rsidP="008A5713">
            <w:pPr>
              <w:numPr>
                <w:ilvl w:val="2"/>
                <w:numId w:val="3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В процессе проведения НИОКР должен быть выполнен патентно-информационный поиск по теме применения технических решений для ремонта и восста</w:t>
            </w:r>
            <w:r w:rsidR="00011697">
              <w:rPr>
                <w:rFonts w:ascii="Times New Roman" w:hAnsi="Times New Roman" w:cs="Times New Roman"/>
                <w:sz w:val="26"/>
                <w:szCs w:val="26"/>
              </w:rPr>
              <w:t>новления железобетонных опор ВЛ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композитными материалами с разработкой отчёта.</w:t>
            </w:r>
          </w:p>
          <w:p w:rsidR="000949D7" w:rsidRPr="000949D7" w:rsidRDefault="000949D7" w:rsidP="008A5713">
            <w:pPr>
              <w:numPr>
                <w:ilvl w:val="2"/>
                <w:numId w:val="3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Должна быть исследована патентоспособность принятых конструкторских и технологических решений.</w:t>
            </w:r>
          </w:p>
          <w:p w:rsidR="000949D7" w:rsidRDefault="000949D7" w:rsidP="008A5713">
            <w:pPr>
              <w:numPr>
                <w:ilvl w:val="2"/>
                <w:numId w:val="3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Исполнителем должна быть произведена разработка проектов патентных заявок для их подачи от имени Заказчика в Роспатент.</w:t>
            </w:r>
          </w:p>
          <w:p w:rsidR="00C63F5C" w:rsidRPr="000949D7" w:rsidRDefault="00C63F5C" w:rsidP="008A5713">
            <w:pPr>
              <w:ind w:left="-57" w:right="-57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949D7" w:rsidRPr="000949D7" w:rsidRDefault="000949D7" w:rsidP="008A5713">
            <w:pPr>
              <w:numPr>
                <w:ilvl w:val="1"/>
                <w:numId w:val="3"/>
              </w:numPr>
              <w:ind w:left="-57" w:right="-57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/>
                <w:sz w:val="26"/>
                <w:szCs w:val="26"/>
              </w:rPr>
              <w:t>Требования к приемке Работ</w:t>
            </w:r>
          </w:p>
          <w:p w:rsidR="000949D7" w:rsidRPr="000949D7" w:rsidRDefault="00C63F5C" w:rsidP="008A5713">
            <w:p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6.3.1. 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>Приемка работы осуществляется поэтапно в очной/заочной форме (по выбору Заказчика) на основании представленных Исполнителем отчетных материалов, выполненных на бумажном носителе и материально-вещественной форме.</w:t>
            </w:r>
          </w:p>
          <w:p w:rsidR="000949D7" w:rsidRPr="000949D7" w:rsidRDefault="00C63F5C" w:rsidP="008A5713">
            <w:p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6.3.2. 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>Все документальные материалы в первой и окончательной редакции предварительно предоставляются Заказчику для согласования и внесения замечаний первоначально в электронном виде на электронные адреса назначенных кураторов-представителей Заказчика. Представление материалов для предварительного рассмотрения осуществляется не позднее, чем за 20 рабочих дней до завершения отчетного этапа работ.</w:t>
            </w:r>
          </w:p>
          <w:p w:rsidR="000949D7" w:rsidRPr="000949D7" w:rsidRDefault="000949D7" w:rsidP="008A5713">
            <w:p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Сообщения и документы направляются по следующим телефонам и электронным адресам:</w:t>
            </w:r>
          </w:p>
          <w:p w:rsidR="000949D7" w:rsidRPr="000949D7" w:rsidRDefault="000949D7" w:rsidP="008A5713">
            <w:p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а) в адрес Исполнителя по тел.: ___________________ и по 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e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mail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: __________________________.</w:t>
            </w:r>
          </w:p>
          <w:p w:rsidR="000949D7" w:rsidRPr="000949D7" w:rsidRDefault="000949D7" w:rsidP="008A5713">
            <w:p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б) в адрес Заказчика по тел.: (4162) 397-180, (4162) 397-226 и по 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e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  <w:lang w:val="en-US"/>
              </w:rPr>
              <w:t>mail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: 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doc@drsk.ru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. </w:t>
            </w:r>
          </w:p>
          <w:p w:rsidR="000949D7" w:rsidRPr="00C63F5C" w:rsidRDefault="000949D7" w:rsidP="008A5713">
            <w:pPr>
              <w:pStyle w:val="a8"/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F5C">
              <w:rPr>
                <w:rFonts w:ascii="Times New Roman" w:hAnsi="Times New Roman" w:cs="Times New Roman"/>
                <w:sz w:val="26"/>
                <w:szCs w:val="26"/>
              </w:rPr>
              <w:t>Комплектность конструкторской документации должна быть выполнена по ГОСТ 2-103 и согласно «Положению о составе разделов проектной документации и требованиях к их содержанию», утвержденному постановлением Правительства РФ №87 от 16.02.2008.</w:t>
            </w:r>
          </w:p>
          <w:p w:rsidR="000949D7" w:rsidRPr="00C63F5C" w:rsidRDefault="000949D7" w:rsidP="008A5713">
            <w:pPr>
              <w:pStyle w:val="a8"/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63F5C">
              <w:rPr>
                <w:rFonts w:ascii="Times New Roman" w:hAnsi="Times New Roman" w:cs="Times New Roman"/>
                <w:sz w:val="26"/>
                <w:szCs w:val="26"/>
              </w:rPr>
              <w:t>Оформление и представление результатов НИОКР должно соответствовать требованиям ГОСТ Р 15.201-2000 «СРПП. Продукция производственно-технического назначения. Порядок разработки и постановки на производство».</w:t>
            </w:r>
          </w:p>
          <w:p w:rsidR="000949D7" w:rsidRPr="000949D7" w:rsidRDefault="000949D7" w:rsidP="008A5713">
            <w:pPr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Разработанная и согласованная с Заказчиком документация должна быть предоставлена Заказчику по накладной вместе с актом сдачи-приемки выполненной работы.</w:t>
            </w:r>
          </w:p>
          <w:p w:rsidR="00F02655" w:rsidRDefault="000949D7" w:rsidP="008A5713">
            <w:pPr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Отчеты и научно-техническая документация должны быть разработаны и оформлены в соответствии с нормативными документами, указанными в настоящем техническом задании и представлены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0949D7" w:rsidRPr="000949D7" w:rsidRDefault="00F02655" w:rsidP="00F02655">
            <w:pPr>
              <w:tabs>
                <w:tab w:val="left" w:pos="1103"/>
              </w:tabs>
              <w:ind w:right="-57" w:firstLine="316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1)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в бумажном виде в двух экземплярах, с учетом следующих требований:</w:t>
            </w:r>
          </w:p>
          <w:p w:rsidR="000949D7" w:rsidRPr="0001169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цвет шрифта должен быть черным;</w:t>
            </w:r>
          </w:p>
          <w:p w:rsidR="000949D7" w:rsidRPr="0001169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номер страницы должен находиться в колонтитуле (в центре нижней части листа);</w:t>
            </w:r>
          </w:p>
          <w:p w:rsidR="000949D7" w:rsidRPr="0001169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размеры полей листа: правое – 10 мм, верхнее, нижнее и левое – 20 мм;</w:t>
            </w:r>
          </w:p>
          <w:p w:rsidR="000949D7" w:rsidRPr="0001169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основной текст документа должен иметь размер шрифта в 14 пунктов. Если в документе более 150 страниц, то основной текст документа должен иметь размер шрифта в 12 пунктов;</w:t>
            </w:r>
          </w:p>
          <w:p w:rsidR="000949D7" w:rsidRPr="0001169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текст в таблицах должен иметь размер шрифта 12 пунктов.</w:t>
            </w:r>
          </w:p>
          <w:p w:rsidR="000949D7" w:rsidRPr="0001169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в тексте должны присутствовать ссылки на использованную литературу, перечень литературы должен прилагаться в конце документов.</w:t>
            </w:r>
          </w:p>
          <w:p w:rsidR="000949D7" w:rsidRPr="000949D7" w:rsidRDefault="00F02655" w:rsidP="00F02655">
            <w:pPr>
              <w:tabs>
                <w:tab w:val="left" w:pos="1103"/>
              </w:tabs>
              <w:ind w:right="-57" w:firstLine="316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2) </w:t>
            </w:r>
            <w:r w:rsidR="0097684D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электронном виде (лазерный диск, флэш-карта) в 2-х экз.</w:t>
            </w:r>
            <w:r w:rsidRPr="000949D7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в формате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Adobe</w:t>
            </w:r>
            <w:proofErr w:type="spellEnd"/>
            <w:r w:rsidR="005A0ED0"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Acrobat</w:t>
            </w:r>
            <w:proofErr w:type="spellEnd"/>
            <w:r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 (файл с расширением </w:t>
            </w:r>
            <w:proofErr w:type="spellStart"/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) с печатями и подписями руководителей на титульном листе. Файл должен включать в себя все страницы отчета (тома);</w:t>
            </w:r>
          </w:p>
          <w:p w:rsidR="000949D7" w:rsidRPr="00F02655" w:rsidRDefault="000949D7" w:rsidP="003B5672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MS </w:t>
            </w:r>
            <w:proofErr w:type="spellStart"/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Word</w:t>
            </w:r>
            <w:proofErr w:type="spellEnd"/>
            <w:r w:rsidR="00F02655"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2655" w:rsidRPr="00F02655">
              <w:rPr>
                <w:rFonts w:ascii="Times New Roman" w:hAnsi="Times New Roman" w:cs="Times New Roman"/>
                <w:sz w:val="26"/>
                <w:szCs w:val="26"/>
              </w:rPr>
              <w:t>текстовая часть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02655"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 должно присутствовать оглавление с гиперссылками на главы и разделы;</w:t>
            </w:r>
          </w:p>
          <w:p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MS </w:t>
            </w:r>
            <w:proofErr w:type="spellStart"/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Excel</w:t>
            </w:r>
            <w:proofErr w:type="spellEnd"/>
            <w:r w:rsidR="00F026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2655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– расчетная часть 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с активными формулами;</w:t>
            </w:r>
          </w:p>
          <w:p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ACAD, </w:t>
            </w:r>
            <w:proofErr w:type="spellStart"/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jpeg</w:t>
            </w:r>
            <w:proofErr w:type="spellEnd"/>
            <w:r w:rsidR="00B35AE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B35AEE" w:rsidRPr="00011697">
              <w:rPr>
                <w:rFonts w:ascii="Times New Roman" w:hAnsi="Times New Roman" w:cs="Times New Roman"/>
                <w:sz w:val="26"/>
                <w:szCs w:val="26"/>
              </w:rPr>
              <w:t>pdf</w:t>
            </w:r>
            <w:proofErr w:type="spellEnd"/>
            <w:r w:rsidR="00F02655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2655" w:rsidRPr="000949D7">
              <w:rPr>
                <w:rFonts w:ascii="Times New Roman" w:hAnsi="Times New Roman" w:cs="Times New Roman"/>
                <w:sz w:val="26"/>
                <w:szCs w:val="26"/>
              </w:rPr>
              <w:t>графическая часть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949D7" w:rsidRPr="000949D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MS </w:t>
            </w:r>
            <w:proofErr w:type="spellStart"/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Project</w:t>
            </w:r>
            <w:proofErr w:type="spellEnd"/>
            <w:r w:rsidR="00F0265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02655" w:rsidRPr="000949D7">
              <w:rPr>
                <w:rFonts w:ascii="Times New Roman" w:hAnsi="Times New Roman" w:cs="Times New Roman"/>
                <w:sz w:val="26"/>
                <w:szCs w:val="26"/>
              </w:rPr>
              <w:t>– графики выполнения мероприятий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0949D7" w:rsidRPr="0001169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MS </w:t>
            </w:r>
            <w:proofErr w:type="spellStart"/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Power</w:t>
            </w:r>
            <w:proofErr w:type="spellEnd"/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Point</w:t>
            </w:r>
            <w:proofErr w:type="spellEnd"/>
            <w:r w:rsidR="00F02655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– презентационные материалы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949D7" w:rsidRPr="00011697" w:rsidRDefault="000949D7" w:rsidP="00011697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11697">
              <w:rPr>
                <w:rFonts w:ascii="Times New Roman" w:hAnsi="Times New Roman" w:cs="Times New Roman"/>
                <w:sz w:val="26"/>
                <w:szCs w:val="26"/>
              </w:rPr>
              <w:t>титульный лист DVD диска должен содержать указание номера договора и его названия, а также номера этапа и его названия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949D7" w:rsidRPr="000949D7" w:rsidRDefault="000949D7" w:rsidP="008A5713">
            <w:pPr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Все отчетные документы представляются на русском языке.</w:t>
            </w:r>
          </w:p>
          <w:p w:rsidR="000949D7" w:rsidRPr="00335686" w:rsidRDefault="000949D7" w:rsidP="008A5713">
            <w:pPr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При разработке, оформлении и изложении отчетных и других </w:t>
            </w: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>нормативно-технических документов НИОКР исполнитель должен обеспечить выполнение требований действующего законодательства</w:t>
            </w:r>
            <w:r w:rsidR="006D539F" w:rsidRPr="00335686">
              <w:rPr>
                <w:rFonts w:ascii="Times New Roman" w:hAnsi="Times New Roman" w:cs="Times New Roman"/>
                <w:sz w:val="26"/>
                <w:szCs w:val="26"/>
              </w:rPr>
              <w:t xml:space="preserve">, нормативно-технических документов в области электроэнергетики </w:t>
            </w: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 xml:space="preserve">и следующих </w:t>
            </w:r>
            <w:r w:rsidR="006D539F" w:rsidRPr="00335686">
              <w:rPr>
                <w:rFonts w:ascii="Times New Roman" w:hAnsi="Times New Roman" w:cs="Times New Roman"/>
                <w:sz w:val="26"/>
                <w:szCs w:val="26"/>
              </w:rPr>
              <w:t>стандартов</w:t>
            </w: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>:</w:t>
            </w:r>
          </w:p>
          <w:p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35686">
              <w:rPr>
                <w:rFonts w:ascii="Times New Roman" w:hAnsi="Times New Roman" w:cs="Times New Roman"/>
                <w:sz w:val="26"/>
                <w:szCs w:val="26"/>
              </w:rPr>
              <w:t>ГОСТ Р 15.000-94 «Система разработки и постановки продукции на производство. Основные</w:t>
            </w: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 положения»;</w:t>
            </w:r>
          </w:p>
          <w:p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ГОСТ 15.101-98 «Система разработки и постановки продукции на производство. Порядок выполнения научно-исследовательских работ»;</w:t>
            </w:r>
          </w:p>
          <w:p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ГОСТ Р 15.</w:t>
            </w:r>
            <w:r w:rsidR="00B35AEE" w:rsidRPr="00F02655">
              <w:rPr>
                <w:rFonts w:ascii="Times New Roman" w:hAnsi="Times New Roman" w:cs="Times New Roman"/>
                <w:sz w:val="26"/>
                <w:szCs w:val="26"/>
              </w:rPr>
              <w:t>301</w:t>
            </w: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B35AEE"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2016 </w:t>
            </w: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«Система разработки и постановки продукции на производство. Продукция производственно-технического назначения. Порядок разработки и постановки на производство»;</w:t>
            </w:r>
          </w:p>
          <w:p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ГОСТ Р 15.011-96 «Система разработки и постановки продукции на производство. Патентные исследования. Содержание и порядок проведения»;</w:t>
            </w:r>
          </w:p>
          <w:p w:rsidR="000949D7" w:rsidRPr="000949D7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ГОСТ 7.32-2001 «Система стандартов по информации, библиотечному и</w:t>
            </w:r>
            <w:r w:rsidRPr="000949D7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издательскому делу. Отчет о научно-исследовательской работе. Структура и правила оформления»;</w:t>
            </w:r>
          </w:p>
          <w:p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ГОСТ 2.116-84 «Карта технического уровня и качества продукции»;</w:t>
            </w:r>
          </w:p>
          <w:p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ГОСТ Р 1.4-2004 «Стандарты организации. Общие требования»;</w:t>
            </w:r>
          </w:p>
          <w:p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ГОСТ 2.118-73 «Единая система конструкторской документации. Техническое предложение»;</w:t>
            </w:r>
          </w:p>
          <w:p w:rsidR="000949D7" w:rsidRPr="00F02655" w:rsidRDefault="000949D7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ГОСТ 2.103-68 «Единая система конструкторской документации. Стадии разработки»;</w:t>
            </w:r>
          </w:p>
          <w:p w:rsidR="00513528" w:rsidRDefault="000949D7" w:rsidP="00513528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ОСТ 153-00.0-002-98 «Порядок разработки и постановки на производство</w:t>
            </w:r>
            <w:r w:rsidRPr="000949D7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продукции производственно-технологического назначения для топливно-энергетического комплекса</w:t>
            </w:r>
            <w:r w:rsidR="00513528">
              <w:rPr>
                <w:rFonts w:ascii="Times New Roman" w:hAnsi="Times New Roman" w:cs="Times New Roman"/>
                <w:sz w:val="26"/>
                <w:szCs w:val="26"/>
              </w:rPr>
              <w:t>».</w:t>
            </w:r>
          </w:p>
          <w:p w:rsidR="000949D7" w:rsidRPr="000949D7" w:rsidRDefault="00513528" w:rsidP="00513528">
            <w:pPr>
              <w:numPr>
                <w:ilvl w:val="2"/>
                <w:numId w:val="6"/>
              </w:numPr>
              <w:tabs>
                <w:tab w:val="left" w:pos="110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>Перечень стандартов, устанавливающих требования к результату НИОКР; перечень источников, по которым должен проводиться анализ потока публикаций; программа исследований (лабораторных, приемочных испытаний); технические данные прототипов и аналогов, необходимых для выполнения работы, должны быть указаны в соответствующих отчетных документах.</w:t>
            </w:r>
          </w:p>
          <w:p w:rsidR="000949D7" w:rsidRPr="000949D7" w:rsidRDefault="000949D7" w:rsidP="008A5713">
            <w:pPr>
              <w:ind w:left="-57" w:right="-57"/>
              <w:contextualSpacing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F02655" w:rsidRPr="000949D7" w:rsidRDefault="00F02655" w:rsidP="00F02655">
            <w:pPr>
              <w:numPr>
                <w:ilvl w:val="1"/>
                <w:numId w:val="6"/>
              </w:numPr>
              <w:tabs>
                <w:tab w:val="left" w:pos="961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35A11">
              <w:rPr>
                <w:rFonts w:ascii="Times New Roman" w:hAnsi="Times New Roman" w:cs="Times New Roman"/>
                <w:sz w:val="26"/>
                <w:szCs w:val="26"/>
              </w:rPr>
              <w:t>По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окончании всей работы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/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выполненно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го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этап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НИОКР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Исполнитель должен подготовить и предоставить в АО «ДРСК» соответствующую презентацию результатов работы, подготовленную с учётом общесистемного значения разработки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>, включающую следующие разделы:</w:t>
            </w:r>
          </w:p>
          <w:p w:rsidR="00F02655" w:rsidRPr="00F02655" w:rsidRDefault="00F02655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актуальность и краткая информация по выполненной работе/каждому выполненному этапу НИОКР;</w:t>
            </w:r>
          </w:p>
          <w:p w:rsidR="00F02655" w:rsidRPr="00F02655" w:rsidRDefault="00F02655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цели и задачи выполненной работы/ этапа НИОКР; </w:t>
            </w:r>
          </w:p>
          <w:p w:rsidR="00F02655" w:rsidRPr="00F02655" w:rsidRDefault="00F02655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краткое описание результатов выполненной работы/этапа НИОКР с указанием сроков и объемов финансирования этапов.</w:t>
            </w:r>
          </w:p>
          <w:p w:rsidR="00F02655" w:rsidRPr="00F02655" w:rsidRDefault="00F02655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краткое описание результатов выполнения работы/этапа НИОКР; </w:t>
            </w:r>
          </w:p>
          <w:p w:rsidR="00F02655" w:rsidRPr="00F02655" w:rsidRDefault="00F02655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использование результатов НИОКР;</w:t>
            </w:r>
          </w:p>
          <w:p w:rsidR="00F02655" w:rsidRPr="00F02655" w:rsidRDefault="00F02655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заключение и выводы по результатам работы/этапов работы;</w:t>
            </w:r>
          </w:p>
          <w:p w:rsidR="00F02655" w:rsidRDefault="00F02655" w:rsidP="00F02655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>слайды должны содержать графические материалы в сопровождении необходимых</w:t>
            </w:r>
            <w:r w:rsidRPr="000949D7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комментариев и фотоматериалов.</w:t>
            </w:r>
          </w:p>
          <w:p w:rsidR="000949D7" w:rsidRPr="000949D7" w:rsidRDefault="000949D7" w:rsidP="00F02655">
            <w:pPr>
              <w:tabs>
                <w:tab w:val="left" w:pos="961"/>
              </w:tabs>
              <w:ind w:right="-57" w:firstLine="334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В случае наличия замечаний, Исполнитель должен выполнить соответствующую корректировку в разработанной им документации и предоставить в адрес Заказчика документацию, выполненную с учетом замечаний, в предварительно согласованные с Заказчиком сроки.</w:t>
            </w:r>
          </w:p>
          <w:p w:rsidR="000949D7" w:rsidRPr="000949D7" w:rsidRDefault="000949D7" w:rsidP="008A5713">
            <w:pPr>
              <w:numPr>
                <w:ilvl w:val="1"/>
                <w:numId w:val="6"/>
              </w:numPr>
              <w:tabs>
                <w:tab w:val="left" w:pos="961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По завершению разработки и получению положительного результата Исполнителем должен быть выполнен развернутый технико-экономический расчет по разработке и внедрению инновационного продукта. Указанная информация должна содержать, как 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данные по ожидаемой технической реализации проекта (стоимость изделия, количественные характеристики планируемого объема внедрения), так и оценку коммерческой эффективности проекта. Для коммерческой оценки эффективности проекта необходимо включить расчет следующих показателей: чистый дисконтированный доход, внутренняя норма доходности, срок окупаемости (простой и дисконтированный), индекс доходности.</w:t>
            </w:r>
          </w:p>
          <w:p w:rsidR="000949D7" w:rsidRPr="000949D7" w:rsidRDefault="000949D7" w:rsidP="00F02655">
            <w:pPr>
              <w:numPr>
                <w:ilvl w:val="1"/>
                <w:numId w:val="6"/>
              </w:numPr>
              <w:tabs>
                <w:tab w:val="left" w:pos="88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>Исполнитель берет на себя обязательства по подготовке</w:t>
            </w:r>
            <w:r w:rsidR="00D42CE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46170">
              <w:rPr>
                <w:rFonts w:ascii="Times New Roman" w:hAnsi="Times New Roman" w:cs="Times New Roman"/>
                <w:sz w:val="26"/>
                <w:szCs w:val="26"/>
              </w:rPr>
              <w:t xml:space="preserve">проектов 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патентных заявок на изобретение и/или на полезную модель в соответствии с действующим законодательством РФ, с указанием состава авторов, включая специалистов Заказчика (при их авторском участии). </w:t>
            </w:r>
          </w:p>
          <w:p w:rsidR="000949D7" w:rsidRPr="000949D7" w:rsidRDefault="000949D7" w:rsidP="00F02655">
            <w:pPr>
              <w:numPr>
                <w:ilvl w:val="1"/>
                <w:numId w:val="6"/>
              </w:numPr>
              <w:tabs>
                <w:tab w:val="left" w:pos="88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По окончании всей выполненной работы в комплексе Исполнитель должен подготовить и передать </w:t>
            </w:r>
            <w:r w:rsidR="001F3C3A"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Заказчику </w:t>
            </w:r>
            <w:r w:rsidR="001F3C3A">
              <w:rPr>
                <w:rFonts w:ascii="Times New Roman" w:hAnsi="Times New Roman" w:cs="Times New Roman"/>
                <w:sz w:val="26"/>
                <w:szCs w:val="26"/>
              </w:rPr>
              <w:t>проекты</w:t>
            </w:r>
            <w:r w:rsidR="009202F4">
              <w:rPr>
                <w:rFonts w:ascii="Times New Roman" w:hAnsi="Times New Roman" w:cs="Times New Roman"/>
                <w:sz w:val="26"/>
                <w:szCs w:val="26"/>
              </w:rPr>
              <w:t xml:space="preserve"> двух </w:t>
            </w:r>
            <w:r w:rsidR="00B35AEE">
              <w:rPr>
                <w:rFonts w:ascii="Times New Roman" w:hAnsi="Times New Roman" w:cs="Times New Roman"/>
                <w:sz w:val="26"/>
                <w:szCs w:val="26"/>
              </w:rPr>
              <w:t xml:space="preserve">статей </w:t>
            </w:r>
            <w:r w:rsidR="00B35AEE" w:rsidRPr="000949D7">
              <w:rPr>
                <w:rFonts w:ascii="Times New Roman" w:hAnsi="Times New Roman" w:cs="Times New Roman"/>
                <w:sz w:val="26"/>
                <w:szCs w:val="26"/>
              </w:rPr>
              <w:t>для</w:t>
            </w:r>
            <w:r w:rsidRPr="000949D7">
              <w:rPr>
                <w:rFonts w:ascii="Times New Roman" w:hAnsi="Times New Roman" w:cs="Times New Roman"/>
                <w:sz w:val="26"/>
                <w:szCs w:val="26"/>
              </w:rPr>
              <w:t xml:space="preserve"> публикации в средствах массовой информации.  </w:t>
            </w:r>
          </w:p>
          <w:p w:rsidR="000949D7" w:rsidRPr="00F02655" w:rsidRDefault="000949D7" w:rsidP="00F02655">
            <w:pPr>
              <w:numPr>
                <w:ilvl w:val="1"/>
                <w:numId w:val="6"/>
              </w:numPr>
              <w:tabs>
                <w:tab w:val="left" w:pos="88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02655">
              <w:rPr>
                <w:rFonts w:ascii="Times New Roman" w:hAnsi="Times New Roman" w:cs="Times New Roman"/>
                <w:sz w:val="26"/>
                <w:szCs w:val="26"/>
              </w:rPr>
              <w:t xml:space="preserve">Гарантийный срок сопровождения </w:t>
            </w:r>
            <w:r w:rsidR="00173E59">
              <w:rPr>
                <w:rFonts w:ascii="Times New Roman" w:hAnsi="Times New Roman" w:cs="Times New Roman"/>
                <w:sz w:val="26"/>
                <w:szCs w:val="26"/>
              </w:rPr>
              <w:t>результатов работы</w:t>
            </w:r>
          </w:p>
          <w:p w:rsidR="000949D7" w:rsidRPr="000949D7" w:rsidRDefault="00FE7174" w:rsidP="00F02655">
            <w:pPr>
              <w:tabs>
                <w:tab w:val="left" w:pos="883"/>
              </w:tabs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.1. 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>Ремонт опор проводится на пилотном объекте Заказчика и в течение 36 месяцев с момента окончания всех работ за счет Исполнителя осуществляется их гарантийное сопровождение.</w:t>
            </w:r>
          </w:p>
          <w:p w:rsidR="00B3672A" w:rsidRDefault="00FE7174" w:rsidP="00F27D16">
            <w:pPr>
              <w:ind w:left="-57" w:right="-57" w:firstLine="391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  <w:r w:rsidR="00F02655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.2. </w:t>
            </w:r>
            <w:r w:rsidR="000949D7" w:rsidRPr="000949D7">
              <w:rPr>
                <w:rFonts w:ascii="Times New Roman" w:hAnsi="Times New Roman" w:cs="Times New Roman"/>
                <w:sz w:val="26"/>
                <w:szCs w:val="26"/>
              </w:rPr>
              <w:t>Гарантийное сопровождение должно включать: консультирование специалистов Заказчика, обучение персонала и осуществление шеф-монтажных работ по ремонту и восстановлению опор с помощью композитных материалов, устранение ошибок и опечаток в документации, внесение изменений и необходимых доработок, выявленных в процессе использования Заказчиком результатов работ.</w:t>
            </w:r>
          </w:p>
        </w:tc>
      </w:tr>
      <w:tr w:rsidR="00D3290E" w:rsidTr="005240EC">
        <w:tc>
          <w:tcPr>
            <w:tcW w:w="1103" w:type="pct"/>
          </w:tcPr>
          <w:p w:rsidR="00D3290E" w:rsidRPr="00FB5D98" w:rsidRDefault="00FB5D98" w:rsidP="008A5713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B5D9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B5D98">
              <w:rPr>
                <w:rFonts w:ascii="Times New Roman" w:hAnsi="Times New Roman" w:cs="Times New Roman"/>
                <w:sz w:val="26"/>
                <w:szCs w:val="26"/>
              </w:rPr>
              <w:t>Требования к патентоспособности,  перечень РИД</w:t>
            </w:r>
          </w:p>
        </w:tc>
        <w:tc>
          <w:tcPr>
            <w:tcW w:w="3897" w:type="pct"/>
          </w:tcPr>
          <w:p w:rsidR="00511909" w:rsidRPr="00511909" w:rsidRDefault="00511909" w:rsidP="008A5713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725"/>
              </w:tabs>
              <w:ind w:left="-57" w:right="-57" w:firstLine="661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 получении результатов, способных к правовой охране (в соответствии со ст. 1225 ГК РФ), должны быть проведены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поэтапные</w:t>
            </w: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патентные исследования в соответствии с ГОСТ Р 15.011-96. По результатам выполнения работ должны быть представлены сведения об охранных и иных документах, которые будут препятствовать применению результатов работ в Российской Федерации (и в других странах – по требованию Заказчика), и условия их использования с представлением соответствующих обоснованных предложений, и расчетов.</w:t>
            </w:r>
          </w:p>
          <w:p w:rsidR="00511909" w:rsidRPr="00511909" w:rsidRDefault="00511909" w:rsidP="008A5713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725"/>
              </w:tabs>
              <w:ind w:left="-57" w:right="-57" w:firstLine="661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В качестве </w:t>
            </w:r>
            <w:proofErr w:type="spellStart"/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охраноспособных</w:t>
            </w:r>
            <w:proofErr w:type="spellEnd"/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РИД могут быть получены по договору: </w:t>
            </w:r>
          </w:p>
          <w:p w:rsidR="00511909" w:rsidRPr="00511909" w:rsidRDefault="00511909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1909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регистрируемые РИД</w:t>
            </w: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изобретения, полезные модели, промышленные образцы, программы для ЭВМ, базы данных, топологии интегральных микросхем; </w:t>
            </w:r>
          </w:p>
          <w:p w:rsidR="00511909" w:rsidRPr="005C5FB1" w:rsidRDefault="00511909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11909">
              <w:rPr>
                <w:rFonts w:ascii="Times New Roman" w:eastAsia="Times New Roman" w:hAnsi="Times New Roman" w:cs="Times New Roman"/>
                <w:i/>
                <w:sz w:val="26"/>
                <w:szCs w:val="26"/>
                <w:lang w:eastAsia="ru-RU"/>
              </w:rPr>
              <w:t>нерегистрируемые РИД</w:t>
            </w: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секреты производства (ноу-хау), которыми могут признаваться – при условии введения в их отношении правообладателем режима коммерческой тайны –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сведения о способах осуществления профессиональной деятельно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основании.</w:t>
            </w:r>
          </w:p>
          <w:p w:rsidR="00511909" w:rsidRPr="005C5FB1" w:rsidRDefault="00304359" w:rsidP="008A5713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Исполнитель не вправе использовать полученные в </w:t>
            </w:r>
            <w:r w:rsidR="00F27D16" w:rsidRPr="005C5F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рамках</w:t>
            </w:r>
            <w:r w:rsidRPr="005C5F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исполнения Договора результаты интеллектуальной деятельности для собственных нужд</w:t>
            </w:r>
            <w:r w:rsidR="00511909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511909" w:rsidRPr="005C5FB1" w:rsidRDefault="00511909" w:rsidP="008A5713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Подачу патентных заявок по технологическим, техническим и программным решениям, созданным при выполнении Работы (этапа) по Договору осуществляет уполномоченный работник Департамента инноваций ПАО «РусГидро» (далее – ДИ) на основании доверенности, выданной АО «ДРСК» уполномоченному работнику ДИ от имени Заказчика и оформляет после подготовки и предоставления Исполнителем проектов соответствующих заявок, согласованных с Авторами. К проектам заявок прилагаются дополнительные материалы, характеризующие РИД (в том числе: описание изобретения / полезной модели, формула изобретения, материалы, идентифицирующие программу для ЭВМ, реферат, а также прочие сведения, предусмотренные в установленной Роспатентом форме заявления; сведения об авторах и иные сведения, необходимые для подготовки и подачи в Роспатент заявки на патентование / регистрацию РИД и осуществления юридически значимых регистрационных действий). </w:t>
            </w:r>
          </w:p>
          <w:p w:rsidR="00511909" w:rsidRPr="005C5FB1" w:rsidRDefault="00511909" w:rsidP="008A5713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Если при выполнении Работ возникает необходимость использовать результаты интеллектуальной деятельности, права на которые принадлежат третьему лицу, Исполнитель может это сделать лишь после приобретения Заказчиком у этого лица необходимого права (например, получения для указанной цели лицензии). При этом Исполнитель обязан предварительно письменно согласовать с Заказчиком, как необходимость приобретения, так и само использование принадлежащей третьему лицу интеллектуальной собственности.</w:t>
            </w:r>
          </w:p>
          <w:p w:rsidR="00511909" w:rsidRPr="005C5FB1" w:rsidRDefault="00511909" w:rsidP="008A5713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 полученные при выполнении Работ результаты интеллектуальной деятельности, подлежат отражению в отчетных материалах и результатах выполненных Работ, подлежащих приемке Заказчиком.</w:t>
            </w:r>
          </w:p>
          <w:p w:rsidR="00511909" w:rsidRPr="005C5FB1" w:rsidRDefault="00511909" w:rsidP="008A5713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Исполнитель обязан своевременно сообщать Заказчику о создаваемых в ходе исполнения Договора результатах, способных к правовой охране.</w:t>
            </w:r>
          </w:p>
          <w:p w:rsidR="00511909" w:rsidRPr="005C5FB1" w:rsidRDefault="00304359" w:rsidP="008A5713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Исключительное право на результаты интеллектуальной деятельности, созданные Исполнителем в процессе исполнения Договора, а также право на получение патента на созданные Исполнителем изобретение, полезную модель и/или промышленный образец на территории Российской Федерации и на территории зарубежных государств, возникают непосредственно у Заказчика</w:t>
            </w:r>
            <w:r w:rsidR="00511909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B3672A" w:rsidRDefault="00511909" w:rsidP="00F27D16">
            <w:pPr>
              <w:widowControl w:val="0"/>
              <w:numPr>
                <w:ilvl w:val="0"/>
                <w:numId w:val="8"/>
              </w:numPr>
              <w:tabs>
                <w:tab w:val="left" w:pos="448"/>
                <w:tab w:val="left" w:pos="819"/>
              </w:tabs>
              <w:ind w:left="-57" w:right="-57" w:firstLine="799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Исполнитель не вправе продавать и/или передавать результаты выполненных Работ</w:t>
            </w:r>
            <w:r w:rsidRPr="0051190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настоящему Договору или их часть третьим лицам.</w:t>
            </w:r>
          </w:p>
        </w:tc>
      </w:tr>
      <w:tr w:rsidR="00D3290E" w:rsidTr="005240EC">
        <w:tc>
          <w:tcPr>
            <w:tcW w:w="1103" w:type="pct"/>
          </w:tcPr>
          <w:p w:rsidR="00D3290E" w:rsidRPr="00BD1944" w:rsidRDefault="00BD1944" w:rsidP="008A5713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1944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Этапы разработки</w:t>
            </w:r>
          </w:p>
        </w:tc>
        <w:tc>
          <w:tcPr>
            <w:tcW w:w="3897" w:type="pct"/>
          </w:tcPr>
          <w:p w:rsidR="00BD1944" w:rsidRPr="00BD1944" w:rsidRDefault="00BD1944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 Работа выполняется в 5 этапов: </w:t>
            </w:r>
          </w:p>
          <w:p w:rsidR="00BD1944" w:rsidRPr="00BD1944" w:rsidRDefault="00BD1944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8.1.1. Этап 1.  «Аналитический обзор» - </w:t>
            </w:r>
            <w:r w:rsidR="00C85A5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173E5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мес.</w:t>
            </w:r>
          </w:p>
          <w:p w:rsidR="00BD1944" w:rsidRPr="00BD1944" w:rsidRDefault="00BD1944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8.1.2. Этап 2.  «Экспериментальные исследования композитных </w:t>
            </w: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материалов и образцов-моделей опор ВЛЭП» - </w:t>
            </w:r>
            <w:r w:rsidR="00245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="00245042"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мес.</w:t>
            </w:r>
          </w:p>
          <w:p w:rsidR="00BD1944" w:rsidRPr="00BD1944" w:rsidRDefault="00BD1944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8.1.3. Этап 3. «Разработка типовых технических решений, требований и рекомендаций по ремонту/восстановлению железобетонных конструкций опор композитными материалами» - </w:t>
            </w:r>
            <w:r w:rsidR="002450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  <w:r w:rsidR="00245042"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мес.</w:t>
            </w:r>
          </w:p>
          <w:p w:rsidR="00BD1944" w:rsidRPr="00BD1944" w:rsidRDefault="00BD1944" w:rsidP="008A5713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8.1.4. Этап 4. «Проведение работ по ремонту и восстановлению железобетонной конструкции опор ВЛЭП на пилотном объекте» - </w:t>
            </w:r>
            <w:r w:rsidR="00593FA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r w:rsidR="00593FA0"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мес.</w:t>
            </w:r>
          </w:p>
          <w:p w:rsidR="00B3672A" w:rsidRDefault="00BD1944" w:rsidP="00F27D16">
            <w:pPr>
              <w:keepNext/>
              <w:widowControl w:val="0"/>
              <w:shd w:val="clear" w:color="auto" w:fill="FFFFFF"/>
              <w:ind w:left="-57" w:right="-57" w:firstLine="28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8.1.5. Этап 5. «Разработка нормативного документа по ремонту и восстановлению железобетонных конструкций опор ВЛЭП композитными материалами» - </w:t>
            </w:r>
            <w:r w:rsidR="00593FA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</w:t>
            </w:r>
            <w:r w:rsidR="00593FA0" w:rsidRPr="007C0D8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BD194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мес.</w:t>
            </w:r>
          </w:p>
        </w:tc>
      </w:tr>
      <w:tr w:rsidR="00BD1944" w:rsidTr="005240EC">
        <w:tc>
          <w:tcPr>
            <w:tcW w:w="1103" w:type="pct"/>
          </w:tcPr>
          <w:p w:rsidR="00BD1944" w:rsidRPr="00BD1944" w:rsidRDefault="00BD1944" w:rsidP="008A5713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9. Результат работы и форма его представления</w:t>
            </w:r>
          </w:p>
        </w:tc>
        <w:tc>
          <w:tcPr>
            <w:tcW w:w="3897" w:type="pct"/>
          </w:tcPr>
          <w:p w:rsidR="00BD1944" w:rsidRPr="005C5FB1" w:rsidRDefault="00BD1944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 Результатами выполнения Работ будут являться:</w:t>
            </w:r>
          </w:p>
          <w:p w:rsidR="00BD1944" w:rsidRPr="005C5FB1" w:rsidRDefault="00BD1944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9.1.1.</w:t>
            </w:r>
            <w:r w:rsidRPr="005C5F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По Этапу №1:</w:t>
            </w:r>
          </w:p>
          <w:p w:rsidR="001F76AA" w:rsidRPr="005C5FB1" w:rsidRDefault="001F76AA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отчет, содержащий описание всех результатов выполненных Работ по Этапу №1 в соответствии с п. 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настоящ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их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D1944" w:rsidRPr="005C5FB1" w:rsidRDefault="00BD1944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отчет о проведенном патентном исследовании в области применения композитных материалов для ремонта и восстановления железобетонных конструкций опор ВЛЭП;</w:t>
            </w:r>
          </w:p>
          <w:p w:rsidR="00BD1944" w:rsidRPr="005C5FB1" w:rsidRDefault="00BD1944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анализ основных разрушающих факторов, воздействующих на железобетонные конструкции опор;</w:t>
            </w:r>
          </w:p>
          <w:p w:rsidR="00BD1944" w:rsidRPr="005C5FB1" w:rsidRDefault="00BD1944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определение технических требований к композитным материалам</w:t>
            </w:r>
            <w:r w:rsidR="00C410D5" w:rsidRPr="005C5FB1">
              <w:rPr>
                <w:rFonts w:ascii="Times New Roman" w:hAnsi="Times New Roman" w:cs="Times New Roman"/>
                <w:sz w:val="26"/>
                <w:szCs w:val="26"/>
              </w:rPr>
              <w:t>, определение их области применения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BD1944" w:rsidRPr="005C5FB1" w:rsidRDefault="00BD1944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выбор оптимальных композитных материалов для обеспечения ремонта и восстановления железобетонных конструкций опор ВЛЭП;</w:t>
            </w:r>
          </w:p>
          <w:p w:rsidR="00BD1944" w:rsidRPr="005C5FB1" w:rsidRDefault="00BD1944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проект технологической инструкции по ремонту и восстановлению железобетонных конструкций опор ВЛЭП;</w:t>
            </w:r>
          </w:p>
          <w:p w:rsidR="00593FA0" w:rsidRPr="005C5FB1" w:rsidRDefault="00593FA0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запротоколированное решение Заказчика по выбору и согласованию пилотного участка (опор ВЛЭП);</w:t>
            </w:r>
          </w:p>
          <w:p w:rsidR="00BD1944" w:rsidRPr="005C5FB1" w:rsidRDefault="00BD1944" w:rsidP="00173E59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акт сдачи-приемки </w:t>
            </w:r>
            <w:r w:rsidR="003C0BD0" w:rsidRPr="005C5FB1">
              <w:rPr>
                <w:rFonts w:ascii="Times New Roman" w:hAnsi="Times New Roman" w:cs="Times New Roman"/>
                <w:sz w:val="26"/>
                <w:szCs w:val="26"/>
              </w:rPr>
              <w:t>выполненных</w:t>
            </w:r>
            <w:r w:rsidR="003C0BD0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Этапу №1.</w:t>
            </w:r>
          </w:p>
          <w:p w:rsidR="00593FA0" w:rsidRPr="005C5FB1" w:rsidRDefault="00593FA0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D1944" w:rsidRPr="005C5FB1" w:rsidRDefault="00BD1944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9.1.2.</w:t>
            </w:r>
            <w:r w:rsidRPr="005C5F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По Этапу №2:</w:t>
            </w:r>
          </w:p>
          <w:p w:rsidR="001F76AA" w:rsidRPr="005C5FB1" w:rsidRDefault="001F76AA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отчет, содержащий описание всех результатов выполненных Работ по Этапу №2 в соответствии с п. 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настоящ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их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программ</w:t>
            </w:r>
            <w:r w:rsidR="001F76AA" w:rsidRPr="005C5F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испытаний опытных образцов композитных</w:t>
            </w:r>
            <w:r w:rsidR="00D1370F"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материалов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и образцов-моделей опор ВЛЭП;</w:t>
            </w:r>
          </w:p>
          <w:p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протоколы (акты) лабораторных испытания композитных материалов на определение основных физико-механических параметров, включая определение оптимальной длины </w:t>
            </w:r>
            <w:proofErr w:type="spellStart"/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нахлеста</w:t>
            </w:r>
            <w:proofErr w:type="spellEnd"/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ПКМ;</w:t>
            </w:r>
          </w:p>
          <w:p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протоколы (акты) лабораторных испытания композитных материалов на определение стойкости к разрушающему воздействию факторов окружающей среды (влажность, замораживание-оттаивание, нагревание-остывание);</w:t>
            </w:r>
          </w:p>
          <w:p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протоколы (акты) лабораторных испытания композитных материалов на определение механических свойств композитных материалов: адгезия к бетону, твёрдость</w:t>
            </w:r>
            <w:r w:rsidR="007C0D8D"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; </w:t>
            </w:r>
          </w:p>
          <w:p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протоколы испытаний образцов-моделей композитных железобетонных конструкций опор ВЛЭП с применением технологии СВА;</w:t>
            </w:r>
          </w:p>
          <w:p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акт сдачи-приемки </w:t>
            </w:r>
            <w:r w:rsidR="003C0BD0" w:rsidRPr="005C5FB1">
              <w:rPr>
                <w:rFonts w:ascii="Times New Roman" w:hAnsi="Times New Roman" w:cs="Times New Roman"/>
                <w:sz w:val="26"/>
                <w:szCs w:val="26"/>
              </w:rPr>
              <w:t>выполненных</w:t>
            </w:r>
            <w:r w:rsidR="003C0BD0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Этапу №2.</w:t>
            </w:r>
          </w:p>
          <w:p w:rsidR="00593FA0" w:rsidRPr="005C5FB1" w:rsidRDefault="00593FA0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D1944" w:rsidRPr="005C5FB1" w:rsidRDefault="00BD1944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9.1.3.</w:t>
            </w:r>
            <w:r w:rsidRPr="005C5F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По Этапу №3:</w:t>
            </w:r>
          </w:p>
          <w:p w:rsidR="001F76AA" w:rsidRPr="005C5FB1" w:rsidRDefault="001F76AA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отчет, содержащий описание всех результатов выполненных Работ по Этапу №3 в соответствии с п. 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настоящ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их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альбом типовых технических решений по ремонту/восстановлению железобетонных конструкций опор композитными материалами;</w:t>
            </w:r>
          </w:p>
          <w:p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технологическ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инструкци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по ремонту/восстановлению железобетонных конструкций опор композитными материалами;</w:t>
            </w:r>
          </w:p>
          <w:p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отчет о проведенном патентном исследовании в патентоспособности разработанных конструкторских и технологических решений для ремонта и восстановления железобетонных конструкций опор ВЛЭП;</w:t>
            </w:r>
          </w:p>
          <w:p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акт сдачи-приемки </w:t>
            </w:r>
            <w:r w:rsidR="003C0BD0" w:rsidRPr="005C5FB1">
              <w:rPr>
                <w:rFonts w:ascii="Times New Roman" w:hAnsi="Times New Roman" w:cs="Times New Roman"/>
                <w:sz w:val="26"/>
                <w:szCs w:val="26"/>
              </w:rPr>
              <w:t>выполненных</w:t>
            </w:r>
            <w:r w:rsidR="003C0BD0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Этапу №3.</w:t>
            </w:r>
          </w:p>
          <w:p w:rsidR="00593FA0" w:rsidRPr="005C5FB1" w:rsidRDefault="00593FA0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D1944" w:rsidRPr="005C5FB1" w:rsidRDefault="00BD1944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9.1.4.</w:t>
            </w:r>
            <w:r w:rsidRPr="005C5F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По Этапу №4:</w:t>
            </w:r>
          </w:p>
          <w:p w:rsidR="001F76AA" w:rsidRPr="005C5FB1" w:rsidRDefault="001F76AA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отчет, содержащий описание всех результатов выполненных Работ по Этапу №4 в соответствии с п. 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настоящ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их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акт 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приема-передачи выполненных работ по ремонту и восстановлению композитными материалами опор на пилотном объекте Заказчика;</w:t>
            </w:r>
          </w:p>
          <w:p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акт сдачи-приемки </w:t>
            </w:r>
            <w:r w:rsidR="003C0BD0" w:rsidRPr="005C5FB1">
              <w:rPr>
                <w:rFonts w:ascii="Times New Roman" w:hAnsi="Times New Roman" w:cs="Times New Roman"/>
                <w:sz w:val="26"/>
                <w:szCs w:val="26"/>
              </w:rPr>
              <w:t>выполненных</w:t>
            </w:r>
            <w:r w:rsidR="003C0BD0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по Этапу №4.</w:t>
            </w:r>
          </w:p>
          <w:p w:rsidR="00593FA0" w:rsidRPr="005C5FB1" w:rsidRDefault="00593FA0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BD1944" w:rsidRPr="005C5FB1" w:rsidRDefault="00BD1944" w:rsidP="008A571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9.1.5.</w:t>
            </w:r>
            <w:r w:rsidRPr="005C5FB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По Этапу №5:</w:t>
            </w:r>
          </w:p>
          <w:p w:rsidR="001F76AA" w:rsidRPr="005C5FB1" w:rsidRDefault="001F76AA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заключительный отчет, содержащий описание всех результатов выполненных Работ по Этапу №5 в соответствии с п. 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5-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 настоящ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их</w:t>
            </w:r>
            <w:r w:rsidR="008E5972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Т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;</w:t>
            </w:r>
          </w:p>
          <w:p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проект стандарта организации (руководства, регламента) по ремонту и восстановлению железобетонных конструкций опор ВЛЭП композитными материалами;</w:t>
            </w:r>
          </w:p>
          <w:p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технико-экономическ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оценк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результатов НИОКР;</w:t>
            </w:r>
          </w:p>
          <w:p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рекомендации и предложения по использованию результатов проведенной НИОКР;</w:t>
            </w:r>
          </w:p>
          <w:p w:rsidR="00BD1944" w:rsidRPr="005C5FB1" w:rsidRDefault="00BD1944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патентные заявки</w:t>
            </w:r>
            <w:r w:rsidR="00411607"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и материалы, характеризующие РИД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593FA0" w:rsidRPr="005C5FB1" w:rsidRDefault="00D3595A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презентационные материалы по результатам НИОКР;</w:t>
            </w:r>
          </w:p>
          <w:p w:rsidR="00593FA0" w:rsidRPr="005C5FB1" w:rsidRDefault="00593FA0" w:rsidP="0097684D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>научно-техническ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стать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по тематике НИОКР, согласованн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с Заказчиком и опубликованн</w:t>
            </w:r>
            <w:r w:rsidR="00395FD9" w:rsidRPr="005C5FB1"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 в научно-техническом журнале;</w:t>
            </w:r>
          </w:p>
          <w:p w:rsidR="001F76AA" w:rsidRPr="005C5FB1" w:rsidRDefault="00BD1944" w:rsidP="00F27D16">
            <w:pPr>
              <w:pStyle w:val="a8"/>
              <w:numPr>
                <w:ilvl w:val="0"/>
                <w:numId w:val="11"/>
              </w:numPr>
              <w:tabs>
                <w:tab w:val="left" w:pos="547"/>
              </w:tabs>
              <w:ind w:left="-57" w:right="-57" w:firstLine="283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hAnsi="Times New Roman" w:cs="Times New Roman"/>
                <w:sz w:val="26"/>
                <w:szCs w:val="26"/>
              </w:rPr>
              <w:t xml:space="preserve">акт сдачи-приемки </w:t>
            </w:r>
            <w:r w:rsidR="003C0BD0" w:rsidRPr="005C5FB1">
              <w:rPr>
                <w:rFonts w:ascii="Times New Roman" w:hAnsi="Times New Roman" w:cs="Times New Roman"/>
                <w:sz w:val="26"/>
                <w:szCs w:val="26"/>
              </w:rPr>
              <w:t>выполненных</w:t>
            </w:r>
            <w:r w:rsidR="003C0BD0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работ </w:t>
            </w: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 Этапу №5.</w:t>
            </w:r>
          </w:p>
        </w:tc>
      </w:tr>
      <w:tr w:rsidR="003D0573" w:rsidTr="005240EC">
        <w:tc>
          <w:tcPr>
            <w:tcW w:w="1103" w:type="pct"/>
          </w:tcPr>
          <w:p w:rsidR="003D0573" w:rsidRDefault="003D0573" w:rsidP="003D057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26F5">
              <w:rPr>
                <w:rFonts w:ascii="Times New Roman" w:hAnsi="Times New Roman" w:cs="Times New Roman"/>
                <w:bCs/>
                <w:sz w:val="26"/>
                <w:szCs w:val="26"/>
              </w:rPr>
              <w:t>10. Требования к документации по ценообразованию</w:t>
            </w:r>
          </w:p>
        </w:tc>
        <w:tc>
          <w:tcPr>
            <w:tcW w:w="3897" w:type="pct"/>
          </w:tcPr>
          <w:p w:rsidR="003D0573" w:rsidRPr="005C5FB1" w:rsidRDefault="00F27D16" w:rsidP="003D0573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="003D0573" w:rsidRPr="005C5FB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метная документации определяется исходя из состава работ, предусмотренных ТЗ</w:t>
            </w:r>
            <w:r w:rsidR="008E597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</w:tr>
      <w:tr w:rsidR="001A40B6" w:rsidTr="005240EC">
        <w:tc>
          <w:tcPr>
            <w:tcW w:w="5000" w:type="pct"/>
            <w:gridSpan w:val="2"/>
          </w:tcPr>
          <w:p w:rsidR="001A40B6" w:rsidRPr="00BD1944" w:rsidRDefault="001A40B6" w:rsidP="001A40B6">
            <w:pPr>
              <w:keepNext/>
              <w:widowControl w:val="0"/>
              <w:ind w:right="-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11. </w:t>
            </w:r>
            <w:r w:rsidRPr="00076F0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Требования к Участнику. Перечень документов, подтверждающих соответствие Участника закупки установленным требованиям</w:t>
            </w:r>
          </w:p>
        </w:tc>
      </w:tr>
      <w:tr w:rsidR="001A40B6" w:rsidTr="005240EC">
        <w:tc>
          <w:tcPr>
            <w:tcW w:w="1103" w:type="pct"/>
          </w:tcPr>
          <w:p w:rsidR="001A40B6" w:rsidRDefault="001A40B6" w:rsidP="001A40B6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Наличие патента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 области электроэнергетики</w:t>
            </w:r>
          </w:p>
        </w:tc>
        <w:tc>
          <w:tcPr>
            <w:tcW w:w="3897" w:type="pct"/>
          </w:tcPr>
          <w:p w:rsidR="001A40B6" w:rsidRPr="00BD1944" w:rsidRDefault="001A40B6" w:rsidP="001A40B6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076F0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Участник должен предоставить в составе заявки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копию не менее 1 патента на результат интеллектуальной деятельности из области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электроэнергетики, правообладателем которой указан непосредственно сам Участник.</w:t>
            </w:r>
          </w:p>
        </w:tc>
      </w:tr>
      <w:tr w:rsidR="001A40B6" w:rsidTr="001A40B6">
        <w:tc>
          <w:tcPr>
            <w:tcW w:w="5000" w:type="pct"/>
            <w:gridSpan w:val="2"/>
          </w:tcPr>
          <w:p w:rsidR="001A40B6" w:rsidRPr="00076F00" w:rsidRDefault="001A40B6" w:rsidP="001A40B6">
            <w:pPr>
              <w:keepNext/>
              <w:widowControl w:val="0"/>
              <w:ind w:right="-57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12. </w:t>
            </w:r>
            <w:r w:rsidRPr="00076F0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Требования к опыту (оценочное требование – предпочтение, не является основанием для отклонения заявки Участника):</w:t>
            </w:r>
          </w:p>
        </w:tc>
      </w:tr>
      <w:tr w:rsidR="001A40B6" w:rsidRPr="004F6107" w:rsidTr="005240EC">
        <w:tc>
          <w:tcPr>
            <w:tcW w:w="1103" w:type="pct"/>
          </w:tcPr>
          <w:p w:rsidR="001A40B6" w:rsidRPr="004F6107" w:rsidRDefault="001A40B6" w:rsidP="001A40B6">
            <w:pPr>
              <w:ind w:left="-57" w:right="-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F6107">
              <w:rPr>
                <w:rFonts w:ascii="Times New Roman" w:hAnsi="Times New Roman" w:cs="Times New Roman"/>
                <w:sz w:val="26"/>
                <w:szCs w:val="26"/>
              </w:rPr>
              <w:t>Наличие патентов по композитным материалам</w:t>
            </w:r>
          </w:p>
        </w:tc>
        <w:tc>
          <w:tcPr>
            <w:tcW w:w="3897" w:type="pct"/>
          </w:tcPr>
          <w:p w:rsidR="001A40B6" w:rsidRPr="004F6107" w:rsidRDefault="001A40B6" w:rsidP="001A40B6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4F610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 оценке заявок участников будет учитываться наличие у Участника наличия патентов по композитным материалам, правообладателем которых указан непосредственно сам Участник.</w:t>
            </w:r>
          </w:p>
          <w:p w:rsidR="001A40B6" w:rsidRPr="004F6107" w:rsidRDefault="001A40B6" w:rsidP="001A40B6">
            <w:pPr>
              <w:keepNext/>
              <w:widowControl w:val="0"/>
              <w:ind w:left="-57" w:right="-57" w:firstLine="316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DA4D6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Соответствие установленному требованию подтверждается путем предоставления участником закупки в составе заявки информации по форме «Справка об опыте Участника», оформленной по форме, приведенной в Документации о закупке, а также с обязательным предоставлением копии указанного выше патента</w:t>
            </w:r>
          </w:p>
        </w:tc>
      </w:tr>
    </w:tbl>
    <w:p w:rsidR="003343BD" w:rsidRPr="004F6107" w:rsidRDefault="003343BD" w:rsidP="006159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3343BD" w:rsidRPr="004F6107" w:rsidSect="001A40B6">
      <w:footerReference w:type="default" r:id="rId8"/>
      <w:pgSz w:w="11906" w:h="16838"/>
      <w:pgMar w:top="709" w:right="850" w:bottom="1134" w:left="1701" w:header="708" w:footer="431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55F3E72" w16cid:durableId="21EEA6FD"/>
  <w16cid:commentId w16cid:paraId="65306D16" w16cid:durableId="21EEB2F6"/>
  <w16cid:commentId w16cid:paraId="132FC48F" w16cid:durableId="21EEA6A8"/>
  <w16cid:commentId w16cid:paraId="3CB470BB" w16cid:durableId="21EEA9D0"/>
  <w16cid:commentId w16cid:paraId="78E2DF0C" w16cid:durableId="21EEB031"/>
  <w16cid:commentId w16cid:paraId="03C295D9" w16cid:durableId="21EEAF52"/>
  <w16cid:commentId w16cid:paraId="2CF48582" w16cid:durableId="21EEB8B2"/>
  <w16cid:commentId w16cid:paraId="5D5487FC" w16cid:durableId="21EEB852"/>
  <w16cid:commentId w16cid:paraId="48DEB098" w16cid:durableId="21EEB8D2"/>
  <w16cid:commentId w16cid:paraId="2392B483" w16cid:durableId="21EEB924"/>
  <w16cid:commentId w16cid:paraId="061FF998" w16cid:durableId="21EEB939"/>
  <w16cid:commentId w16cid:paraId="65FA23B8" w16cid:durableId="21EEBC2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2CA" w:rsidRDefault="00B462CA" w:rsidP="003C0535">
      <w:pPr>
        <w:spacing w:after="0" w:line="240" w:lineRule="auto"/>
      </w:pPr>
      <w:r>
        <w:separator/>
      </w:r>
    </w:p>
  </w:endnote>
  <w:endnote w:type="continuationSeparator" w:id="0">
    <w:p w:rsidR="00B462CA" w:rsidRDefault="00B462CA" w:rsidP="003C0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2294032"/>
      <w:docPartObj>
        <w:docPartGallery w:val="Page Numbers (Bottom of Page)"/>
        <w:docPartUnique/>
      </w:docPartObj>
    </w:sdtPr>
    <w:sdtEndPr/>
    <w:sdtContent>
      <w:p w:rsidR="00D3290E" w:rsidRDefault="00D3290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0B6">
          <w:rPr>
            <w:noProof/>
          </w:rPr>
          <w:t>12</w:t>
        </w:r>
        <w:r>
          <w:fldChar w:fldCharType="end"/>
        </w:r>
      </w:p>
    </w:sdtContent>
  </w:sdt>
  <w:p w:rsidR="00D3290E" w:rsidRDefault="00D3290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2CA" w:rsidRDefault="00B462CA" w:rsidP="003C0535">
      <w:pPr>
        <w:spacing w:after="0" w:line="240" w:lineRule="auto"/>
      </w:pPr>
      <w:r>
        <w:separator/>
      </w:r>
    </w:p>
  </w:footnote>
  <w:footnote w:type="continuationSeparator" w:id="0">
    <w:p w:rsidR="00B462CA" w:rsidRDefault="00B462CA" w:rsidP="003C05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C5044"/>
    <w:multiLevelType w:val="multilevel"/>
    <w:tmpl w:val="5C98926A"/>
    <w:lvl w:ilvl="0">
      <w:start w:val="1"/>
      <w:numFmt w:val="decimal"/>
      <w:lvlText w:val="5.1.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2" w:hanging="720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1" w15:restartNumberingAfterBreak="0">
    <w:nsid w:val="2AD31B46"/>
    <w:multiLevelType w:val="multilevel"/>
    <w:tmpl w:val="00FC15E8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0A3238"/>
    <w:multiLevelType w:val="hybridMultilevel"/>
    <w:tmpl w:val="86946A06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5D1E23"/>
    <w:multiLevelType w:val="multilevel"/>
    <w:tmpl w:val="2E60A23C"/>
    <w:lvl w:ilvl="0">
      <w:start w:val="65535"/>
      <w:numFmt w:val="bullet"/>
      <w:lvlText w:val="-"/>
      <w:lvlJc w:val="left"/>
      <w:pPr>
        <w:ind w:left="360" w:hanging="360"/>
      </w:pPr>
      <w:rPr>
        <w:rFonts w:ascii="Book Antiqua" w:hAnsi="Book Antiqua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E2E18B8"/>
    <w:multiLevelType w:val="multilevel"/>
    <w:tmpl w:val="EDC8B85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70665C2"/>
    <w:multiLevelType w:val="hybridMultilevel"/>
    <w:tmpl w:val="410A7A32"/>
    <w:lvl w:ilvl="0" w:tplc="DDD49732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6" w15:restartNumberingAfterBreak="0">
    <w:nsid w:val="4B4733B7"/>
    <w:multiLevelType w:val="multilevel"/>
    <w:tmpl w:val="9570821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32" w:hanging="720"/>
      </w:pPr>
      <w:rPr>
        <w:rFonts w:hint="default"/>
      </w:rPr>
    </w:lvl>
    <w:lvl w:ilvl="2">
      <w:start w:val="1"/>
      <w:numFmt w:val="decimal"/>
      <w:lvlText w:val="5.2.%3.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1800"/>
      </w:pPr>
      <w:rPr>
        <w:rFonts w:hint="default"/>
      </w:rPr>
    </w:lvl>
  </w:abstractNum>
  <w:abstractNum w:abstractNumId="7" w15:restartNumberingAfterBreak="0">
    <w:nsid w:val="65B06ADB"/>
    <w:multiLevelType w:val="hybridMultilevel"/>
    <w:tmpl w:val="4D284E52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A87F62"/>
    <w:multiLevelType w:val="hybridMultilevel"/>
    <w:tmpl w:val="44386ECA"/>
    <w:lvl w:ilvl="0" w:tplc="4204D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697120"/>
    <w:multiLevelType w:val="hybridMultilevel"/>
    <w:tmpl w:val="003A00C0"/>
    <w:lvl w:ilvl="0" w:tplc="33A49D32">
      <w:start w:val="1"/>
      <w:numFmt w:val="decimal"/>
      <w:lvlText w:val="7.%1. "/>
      <w:lvlJc w:val="righ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6" w:hanging="360"/>
      </w:pPr>
    </w:lvl>
    <w:lvl w:ilvl="2" w:tplc="0419001B" w:tentative="1">
      <w:start w:val="1"/>
      <w:numFmt w:val="lowerRoman"/>
      <w:lvlText w:val="%3."/>
      <w:lvlJc w:val="right"/>
      <w:pPr>
        <w:ind w:left="2176" w:hanging="180"/>
      </w:pPr>
    </w:lvl>
    <w:lvl w:ilvl="3" w:tplc="0419000F" w:tentative="1">
      <w:start w:val="1"/>
      <w:numFmt w:val="decimal"/>
      <w:lvlText w:val="%4."/>
      <w:lvlJc w:val="left"/>
      <w:pPr>
        <w:ind w:left="2896" w:hanging="360"/>
      </w:pPr>
    </w:lvl>
    <w:lvl w:ilvl="4" w:tplc="04190019" w:tentative="1">
      <w:start w:val="1"/>
      <w:numFmt w:val="lowerLetter"/>
      <w:lvlText w:val="%5."/>
      <w:lvlJc w:val="left"/>
      <w:pPr>
        <w:ind w:left="3616" w:hanging="360"/>
      </w:pPr>
    </w:lvl>
    <w:lvl w:ilvl="5" w:tplc="0419001B" w:tentative="1">
      <w:start w:val="1"/>
      <w:numFmt w:val="lowerRoman"/>
      <w:lvlText w:val="%6."/>
      <w:lvlJc w:val="right"/>
      <w:pPr>
        <w:ind w:left="4336" w:hanging="180"/>
      </w:pPr>
    </w:lvl>
    <w:lvl w:ilvl="6" w:tplc="0419000F" w:tentative="1">
      <w:start w:val="1"/>
      <w:numFmt w:val="decimal"/>
      <w:lvlText w:val="%7."/>
      <w:lvlJc w:val="left"/>
      <w:pPr>
        <w:ind w:left="5056" w:hanging="360"/>
      </w:pPr>
    </w:lvl>
    <w:lvl w:ilvl="7" w:tplc="04190019" w:tentative="1">
      <w:start w:val="1"/>
      <w:numFmt w:val="lowerLetter"/>
      <w:lvlText w:val="%8."/>
      <w:lvlJc w:val="left"/>
      <w:pPr>
        <w:ind w:left="5776" w:hanging="360"/>
      </w:pPr>
    </w:lvl>
    <w:lvl w:ilvl="8" w:tplc="0419001B" w:tentative="1">
      <w:start w:val="1"/>
      <w:numFmt w:val="lowerRoman"/>
      <w:lvlText w:val="%9."/>
      <w:lvlJc w:val="right"/>
      <w:pPr>
        <w:ind w:left="6496" w:hanging="180"/>
      </w:pPr>
    </w:lvl>
  </w:abstractNum>
  <w:abstractNum w:abstractNumId="10" w15:restartNumberingAfterBreak="0">
    <w:nsid w:val="74104A60"/>
    <w:multiLevelType w:val="multilevel"/>
    <w:tmpl w:val="B9E29F7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6.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2"/>
  </w:num>
  <w:num w:numId="5">
    <w:abstractNumId w:val="8"/>
  </w:num>
  <w:num w:numId="6">
    <w:abstractNumId w:val="1"/>
  </w:num>
  <w:num w:numId="7">
    <w:abstractNumId w:val="7"/>
  </w:num>
  <w:num w:numId="8">
    <w:abstractNumId w:val="9"/>
  </w:num>
  <w:num w:numId="9">
    <w:abstractNumId w:val="3"/>
  </w:num>
  <w:num w:numId="10">
    <w:abstractNumId w:val="4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67ED"/>
    <w:rsid w:val="000024BE"/>
    <w:rsid w:val="00002DAA"/>
    <w:rsid w:val="00002F9D"/>
    <w:rsid w:val="000078A5"/>
    <w:rsid w:val="00011697"/>
    <w:rsid w:val="0001720C"/>
    <w:rsid w:val="0002701B"/>
    <w:rsid w:val="00035A11"/>
    <w:rsid w:val="0004135E"/>
    <w:rsid w:val="000662D9"/>
    <w:rsid w:val="00082DC8"/>
    <w:rsid w:val="00086082"/>
    <w:rsid w:val="00087635"/>
    <w:rsid w:val="000949D7"/>
    <w:rsid w:val="0009551C"/>
    <w:rsid w:val="00097644"/>
    <w:rsid w:val="000A1709"/>
    <w:rsid w:val="000D0738"/>
    <w:rsid w:val="000E48A3"/>
    <w:rsid w:val="000F3262"/>
    <w:rsid w:val="00106451"/>
    <w:rsid w:val="00137C47"/>
    <w:rsid w:val="00151629"/>
    <w:rsid w:val="001727E3"/>
    <w:rsid w:val="00173E59"/>
    <w:rsid w:val="001919D7"/>
    <w:rsid w:val="001A40B6"/>
    <w:rsid w:val="001B5616"/>
    <w:rsid w:val="001C2319"/>
    <w:rsid w:val="001F3C3A"/>
    <w:rsid w:val="001F63F5"/>
    <w:rsid w:val="001F6800"/>
    <w:rsid w:val="001F7181"/>
    <w:rsid w:val="001F76AA"/>
    <w:rsid w:val="00200B13"/>
    <w:rsid w:val="00245042"/>
    <w:rsid w:val="0026632A"/>
    <w:rsid w:val="00266F5E"/>
    <w:rsid w:val="00282773"/>
    <w:rsid w:val="002B7B5D"/>
    <w:rsid w:val="002C4E59"/>
    <w:rsid w:val="002C654F"/>
    <w:rsid w:val="00304359"/>
    <w:rsid w:val="003168EE"/>
    <w:rsid w:val="003343BD"/>
    <w:rsid w:val="00335686"/>
    <w:rsid w:val="00345FB7"/>
    <w:rsid w:val="00351151"/>
    <w:rsid w:val="00353E32"/>
    <w:rsid w:val="003823C7"/>
    <w:rsid w:val="00386FC7"/>
    <w:rsid w:val="00395FD9"/>
    <w:rsid w:val="00397EAD"/>
    <w:rsid w:val="003C0535"/>
    <w:rsid w:val="003C0BD0"/>
    <w:rsid w:val="003D0573"/>
    <w:rsid w:val="003E7EB6"/>
    <w:rsid w:val="00401F05"/>
    <w:rsid w:val="004060BD"/>
    <w:rsid w:val="00411607"/>
    <w:rsid w:val="00431B3B"/>
    <w:rsid w:val="0043621B"/>
    <w:rsid w:val="004414CC"/>
    <w:rsid w:val="00457037"/>
    <w:rsid w:val="0048103D"/>
    <w:rsid w:val="00484855"/>
    <w:rsid w:val="004C4B0C"/>
    <w:rsid w:val="004E3986"/>
    <w:rsid w:val="004E6188"/>
    <w:rsid w:val="004F2218"/>
    <w:rsid w:val="004F6107"/>
    <w:rsid w:val="00504123"/>
    <w:rsid w:val="00511909"/>
    <w:rsid w:val="00513528"/>
    <w:rsid w:val="005240EC"/>
    <w:rsid w:val="00532499"/>
    <w:rsid w:val="00540BA5"/>
    <w:rsid w:val="00543493"/>
    <w:rsid w:val="005537AA"/>
    <w:rsid w:val="00570359"/>
    <w:rsid w:val="0059249A"/>
    <w:rsid w:val="00593FA0"/>
    <w:rsid w:val="005A0ED0"/>
    <w:rsid w:val="005A7F05"/>
    <w:rsid w:val="005C484A"/>
    <w:rsid w:val="005C5FB1"/>
    <w:rsid w:val="005C6251"/>
    <w:rsid w:val="00615913"/>
    <w:rsid w:val="006307DB"/>
    <w:rsid w:val="00640E6B"/>
    <w:rsid w:val="006545BC"/>
    <w:rsid w:val="00666C04"/>
    <w:rsid w:val="00691BF2"/>
    <w:rsid w:val="006A3EC6"/>
    <w:rsid w:val="006B43C7"/>
    <w:rsid w:val="006B4DDA"/>
    <w:rsid w:val="006C4DDA"/>
    <w:rsid w:val="006D539F"/>
    <w:rsid w:val="00710EAA"/>
    <w:rsid w:val="00714F55"/>
    <w:rsid w:val="00716689"/>
    <w:rsid w:val="00735EAC"/>
    <w:rsid w:val="00761A84"/>
    <w:rsid w:val="007935C2"/>
    <w:rsid w:val="007C0D8D"/>
    <w:rsid w:val="007E520C"/>
    <w:rsid w:val="008164F9"/>
    <w:rsid w:val="00850B05"/>
    <w:rsid w:val="00871E66"/>
    <w:rsid w:val="008A5713"/>
    <w:rsid w:val="008C0259"/>
    <w:rsid w:val="008C02E9"/>
    <w:rsid w:val="008C20FE"/>
    <w:rsid w:val="008E5972"/>
    <w:rsid w:val="00915B01"/>
    <w:rsid w:val="009202F4"/>
    <w:rsid w:val="00941132"/>
    <w:rsid w:val="00943739"/>
    <w:rsid w:val="0097684D"/>
    <w:rsid w:val="00982EB0"/>
    <w:rsid w:val="0098537F"/>
    <w:rsid w:val="009A07FC"/>
    <w:rsid w:val="009B7CA7"/>
    <w:rsid w:val="009C1D11"/>
    <w:rsid w:val="009E74C3"/>
    <w:rsid w:val="009F7D7E"/>
    <w:rsid w:val="00A4791C"/>
    <w:rsid w:val="00A61F78"/>
    <w:rsid w:val="00A67E66"/>
    <w:rsid w:val="00A75D3B"/>
    <w:rsid w:val="00A8329D"/>
    <w:rsid w:val="00AC54A4"/>
    <w:rsid w:val="00AD1309"/>
    <w:rsid w:val="00AE08C9"/>
    <w:rsid w:val="00AF52D0"/>
    <w:rsid w:val="00B015A1"/>
    <w:rsid w:val="00B148C0"/>
    <w:rsid w:val="00B2046B"/>
    <w:rsid w:val="00B35AEE"/>
    <w:rsid w:val="00B3672A"/>
    <w:rsid w:val="00B46170"/>
    <w:rsid w:val="00B462CA"/>
    <w:rsid w:val="00B6469D"/>
    <w:rsid w:val="00B907F2"/>
    <w:rsid w:val="00B92AFE"/>
    <w:rsid w:val="00BA0615"/>
    <w:rsid w:val="00BA0B17"/>
    <w:rsid w:val="00BB3B34"/>
    <w:rsid w:val="00BB5036"/>
    <w:rsid w:val="00BC1736"/>
    <w:rsid w:val="00BD1944"/>
    <w:rsid w:val="00BE2691"/>
    <w:rsid w:val="00BF0F9B"/>
    <w:rsid w:val="00C14AC9"/>
    <w:rsid w:val="00C410D5"/>
    <w:rsid w:val="00C53E87"/>
    <w:rsid w:val="00C63F5C"/>
    <w:rsid w:val="00C85186"/>
    <w:rsid w:val="00C85A51"/>
    <w:rsid w:val="00C96095"/>
    <w:rsid w:val="00CC422F"/>
    <w:rsid w:val="00CC4E03"/>
    <w:rsid w:val="00CD1D75"/>
    <w:rsid w:val="00D02842"/>
    <w:rsid w:val="00D1370F"/>
    <w:rsid w:val="00D3290E"/>
    <w:rsid w:val="00D35484"/>
    <w:rsid w:val="00D3595A"/>
    <w:rsid w:val="00D42CE9"/>
    <w:rsid w:val="00D46A90"/>
    <w:rsid w:val="00D5388E"/>
    <w:rsid w:val="00D55BD8"/>
    <w:rsid w:val="00D7580A"/>
    <w:rsid w:val="00D767ED"/>
    <w:rsid w:val="00D905A0"/>
    <w:rsid w:val="00DA6B0D"/>
    <w:rsid w:val="00DB318D"/>
    <w:rsid w:val="00DB6371"/>
    <w:rsid w:val="00DC127E"/>
    <w:rsid w:val="00DD6859"/>
    <w:rsid w:val="00DF3152"/>
    <w:rsid w:val="00DF53FB"/>
    <w:rsid w:val="00E2769F"/>
    <w:rsid w:val="00E33F0B"/>
    <w:rsid w:val="00E36DBF"/>
    <w:rsid w:val="00E50321"/>
    <w:rsid w:val="00E70A87"/>
    <w:rsid w:val="00E814B3"/>
    <w:rsid w:val="00E85C87"/>
    <w:rsid w:val="00EE2F9C"/>
    <w:rsid w:val="00EF5A12"/>
    <w:rsid w:val="00F02655"/>
    <w:rsid w:val="00F03099"/>
    <w:rsid w:val="00F03F75"/>
    <w:rsid w:val="00F24171"/>
    <w:rsid w:val="00F27D16"/>
    <w:rsid w:val="00F85AC8"/>
    <w:rsid w:val="00FA450E"/>
    <w:rsid w:val="00FB1D3A"/>
    <w:rsid w:val="00FB5D98"/>
    <w:rsid w:val="00FD225E"/>
    <w:rsid w:val="00FE0E77"/>
    <w:rsid w:val="00FE185A"/>
    <w:rsid w:val="00FE7174"/>
    <w:rsid w:val="00FF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240932"/>
  <w15:docId w15:val="{6FACC1F6-227B-4527-960D-BF3F4836A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29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3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3290E"/>
  </w:style>
  <w:style w:type="paragraph" w:styleId="a6">
    <w:name w:val="footer"/>
    <w:basedOn w:val="a"/>
    <w:link w:val="a7"/>
    <w:uiPriority w:val="99"/>
    <w:unhideWhenUsed/>
    <w:rsid w:val="00D32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3290E"/>
  </w:style>
  <w:style w:type="paragraph" w:styleId="a8">
    <w:name w:val="List Paragraph"/>
    <w:basedOn w:val="a"/>
    <w:uiPriority w:val="34"/>
    <w:qFormat/>
    <w:rsid w:val="000949D7"/>
    <w:pPr>
      <w:ind w:left="720"/>
      <w:contextualSpacing/>
    </w:pPr>
  </w:style>
  <w:style w:type="character" w:styleId="a9">
    <w:name w:val="annotation reference"/>
    <w:basedOn w:val="a0"/>
    <w:uiPriority w:val="99"/>
    <w:semiHidden/>
    <w:unhideWhenUsed/>
    <w:rsid w:val="008C02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8C02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8C02E9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8C02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8C02E9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8C02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C02E9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DB3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8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1A196-7777-4938-AB86-84CC2BDCC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3918</Words>
  <Characters>22333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26199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Варыгина Александра Олеговна</dc:creator>
  <cp:lastModifiedBy>Коврижкина Елена Юрьевна</cp:lastModifiedBy>
  <cp:revision>2</cp:revision>
  <cp:lastPrinted>2020-10-27T00:08:00Z</cp:lastPrinted>
  <dcterms:created xsi:type="dcterms:W3CDTF">2020-11-12T23:38:00Z</dcterms:created>
  <dcterms:modified xsi:type="dcterms:W3CDTF">2020-11-12T23:38:00Z</dcterms:modified>
</cp:coreProperties>
</file>